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141" w:rsidRPr="006E7DD4" w:rsidRDefault="00116141" w:rsidP="0042349C">
      <w:pPr>
        <w:jc w:val="center"/>
        <w:rPr>
          <w:rFonts w:asciiTheme="majorBidi" w:hAnsiTheme="majorBidi" w:cstheme="majorBidi"/>
          <w:b/>
          <w:bCs/>
          <w:sz w:val="28"/>
          <w:szCs w:val="28"/>
        </w:rPr>
      </w:pPr>
    </w:p>
    <w:p w:rsidR="00116141" w:rsidRPr="006E7DD4" w:rsidRDefault="00116141" w:rsidP="0042349C">
      <w:pPr>
        <w:jc w:val="center"/>
        <w:rPr>
          <w:rFonts w:asciiTheme="majorBidi" w:hAnsiTheme="majorBidi" w:cstheme="majorBidi"/>
          <w:b/>
          <w:bCs/>
          <w:sz w:val="28"/>
          <w:szCs w:val="28"/>
        </w:rPr>
      </w:pPr>
    </w:p>
    <w:p w:rsidR="00116141" w:rsidRPr="0065358C" w:rsidRDefault="00116141" w:rsidP="0042349C">
      <w:pPr>
        <w:jc w:val="center"/>
        <w:rPr>
          <w:rFonts w:asciiTheme="majorBidi" w:hAnsiTheme="majorBidi" w:cstheme="majorBidi"/>
          <w:b/>
          <w:bCs/>
          <w:sz w:val="48"/>
          <w:szCs w:val="48"/>
        </w:rPr>
      </w:pPr>
    </w:p>
    <w:p w:rsidR="0065358C" w:rsidRDefault="0065358C" w:rsidP="0042349C">
      <w:pPr>
        <w:jc w:val="center"/>
        <w:rPr>
          <w:rFonts w:asciiTheme="majorBidi" w:hAnsiTheme="majorBidi" w:cstheme="majorBidi"/>
          <w:b/>
          <w:bCs/>
          <w:sz w:val="48"/>
          <w:szCs w:val="48"/>
        </w:rPr>
      </w:pPr>
    </w:p>
    <w:p w:rsidR="0065358C" w:rsidRDefault="0065358C" w:rsidP="0042349C">
      <w:pPr>
        <w:jc w:val="center"/>
        <w:rPr>
          <w:rFonts w:asciiTheme="majorBidi" w:hAnsiTheme="majorBidi" w:cstheme="majorBidi"/>
          <w:b/>
          <w:bCs/>
          <w:sz w:val="48"/>
          <w:szCs w:val="48"/>
        </w:rPr>
      </w:pPr>
    </w:p>
    <w:p w:rsidR="000E0BEF" w:rsidRPr="0065358C" w:rsidRDefault="0042349C" w:rsidP="0042349C">
      <w:pPr>
        <w:jc w:val="center"/>
        <w:rPr>
          <w:rFonts w:asciiTheme="majorBidi" w:hAnsiTheme="majorBidi" w:cstheme="majorBidi"/>
          <w:b/>
          <w:bCs/>
          <w:sz w:val="48"/>
          <w:szCs w:val="48"/>
        </w:rPr>
      </w:pPr>
      <w:r w:rsidRPr="0065358C">
        <w:rPr>
          <w:rFonts w:asciiTheme="majorBidi" w:hAnsiTheme="majorBidi" w:cstheme="majorBidi"/>
          <w:b/>
          <w:bCs/>
          <w:sz w:val="48"/>
          <w:szCs w:val="48"/>
        </w:rPr>
        <w:t>BIOSAFETY LEVEL 2 PROTOCOLS</w:t>
      </w:r>
    </w:p>
    <w:p w:rsidR="0042349C" w:rsidRPr="006E7DD4" w:rsidRDefault="0042349C" w:rsidP="0042349C">
      <w:pPr>
        <w:jc w:val="center"/>
        <w:rPr>
          <w:rFonts w:asciiTheme="majorBidi" w:hAnsiTheme="majorBidi" w:cstheme="majorBidi"/>
          <w:b/>
          <w:bCs/>
          <w:sz w:val="28"/>
          <w:szCs w:val="28"/>
        </w:rPr>
      </w:pPr>
    </w:p>
    <w:p w:rsidR="00116141" w:rsidRPr="006E7DD4" w:rsidRDefault="00116141" w:rsidP="0042349C">
      <w:pPr>
        <w:jc w:val="center"/>
        <w:rPr>
          <w:rFonts w:asciiTheme="majorBidi" w:hAnsiTheme="majorBidi" w:cstheme="majorBidi"/>
          <w:b/>
          <w:bCs/>
          <w:sz w:val="28"/>
          <w:szCs w:val="28"/>
        </w:rPr>
      </w:pPr>
    </w:p>
    <w:p w:rsidR="00116141" w:rsidRPr="006E7DD4" w:rsidRDefault="00116141" w:rsidP="0042349C">
      <w:pPr>
        <w:jc w:val="center"/>
        <w:rPr>
          <w:rFonts w:asciiTheme="majorBidi" w:hAnsiTheme="majorBidi" w:cstheme="majorBidi"/>
          <w:b/>
          <w:bCs/>
          <w:sz w:val="28"/>
          <w:szCs w:val="28"/>
        </w:rPr>
      </w:pPr>
    </w:p>
    <w:p w:rsidR="0065358C" w:rsidRDefault="0065358C" w:rsidP="0042349C">
      <w:pPr>
        <w:jc w:val="center"/>
        <w:rPr>
          <w:rFonts w:asciiTheme="majorBidi" w:hAnsiTheme="majorBidi" w:cstheme="majorBidi"/>
          <w:b/>
          <w:bCs/>
          <w:sz w:val="28"/>
          <w:szCs w:val="28"/>
        </w:rPr>
      </w:pPr>
    </w:p>
    <w:p w:rsidR="0065358C" w:rsidRDefault="0065358C" w:rsidP="0042349C">
      <w:pPr>
        <w:jc w:val="center"/>
        <w:rPr>
          <w:rFonts w:asciiTheme="majorBidi" w:hAnsiTheme="majorBidi" w:cstheme="majorBidi"/>
          <w:b/>
          <w:bCs/>
          <w:sz w:val="28"/>
          <w:szCs w:val="28"/>
        </w:rPr>
      </w:pPr>
    </w:p>
    <w:p w:rsidR="0065358C" w:rsidRDefault="0065358C" w:rsidP="0042349C">
      <w:pPr>
        <w:jc w:val="center"/>
        <w:rPr>
          <w:rFonts w:asciiTheme="majorBidi" w:hAnsiTheme="majorBidi" w:cstheme="majorBidi"/>
          <w:b/>
          <w:bCs/>
          <w:sz w:val="28"/>
          <w:szCs w:val="28"/>
        </w:rPr>
      </w:pPr>
    </w:p>
    <w:p w:rsidR="0065358C" w:rsidRDefault="0065358C" w:rsidP="0042349C">
      <w:pPr>
        <w:jc w:val="center"/>
        <w:rPr>
          <w:rFonts w:asciiTheme="majorBidi" w:hAnsiTheme="majorBidi" w:cstheme="majorBidi"/>
          <w:b/>
          <w:bCs/>
          <w:sz w:val="28"/>
          <w:szCs w:val="28"/>
        </w:rPr>
      </w:pPr>
    </w:p>
    <w:p w:rsidR="0065358C" w:rsidRDefault="0065358C" w:rsidP="0042349C">
      <w:pPr>
        <w:jc w:val="center"/>
        <w:rPr>
          <w:rFonts w:asciiTheme="majorBidi" w:hAnsiTheme="majorBidi" w:cstheme="majorBidi"/>
          <w:b/>
          <w:bCs/>
          <w:sz w:val="28"/>
          <w:szCs w:val="28"/>
        </w:rPr>
      </w:pPr>
    </w:p>
    <w:p w:rsidR="0065358C" w:rsidRDefault="0065358C" w:rsidP="0042349C">
      <w:pPr>
        <w:jc w:val="center"/>
        <w:rPr>
          <w:rFonts w:asciiTheme="majorBidi" w:hAnsiTheme="majorBidi" w:cstheme="majorBidi"/>
          <w:b/>
          <w:bCs/>
          <w:sz w:val="28"/>
          <w:szCs w:val="28"/>
        </w:rPr>
      </w:pPr>
    </w:p>
    <w:p w:rsidR="0065358C" w:rsidRDefault="0065358C" w:rsidP="0042349C">
      <w:pPr>
        <w:jc w:val="center"/>
        <w:rPr>
          <w:rFonts w:asciiTheme="majorBidi" w:hAnsiTheme="majorBidi" w:cstheme="majorBidi"/>
          <w:b/>
          <w:bCs/>
          <w:sz w:val="28"/>
          <w:szCs w:val="28"/>
        </w:rPr>
      </w:pPr>
    </w:p>
    <w:p w:rsidR="0042349C" w:rsidRPr="0065358C" w:rsidRDefault="0042349C" w:rsidP="0042349C">
      <w:pPr>
        <w:jc w:val="center"/>
        <w:rPr>
          <w:rFonts w:asciiTheme="majorBidi" w:hAnsiTheme="majorBidi" w:cstheme="majorBidi"/>
          <w:b/>
          <w:bCs/>
          <w:color w:val="000000" w:themeColor="text1"/>
          <w:sz w:val="28"/>
          <w:szCs w:val="28"/>
        </w:rPr>
      </w:pPr>
      <w:r w:rsidRPr="0065358C">
        <w:rPr>
          <w:rFonts w:asciiTheme="majorBidi" w:hAnsiTheme="majorBidi" w:cstheme="majorBidi"/>
          <w:b/>
          <w:bCs/>
          <w:color w:val="000000" w:themeColor="text1"/>
          <w:sz w:val="28"/>
          <w:szCs w:val="28"/>
        </w:rPr>
        <w:t>Biology Department</w:t>
      </w:r>
    </w:p>
    <w:p w:rsidR="0042349C" w:rsidRPr="0065358C" w:rsidRDefault="0042349C" w:rsidP="0042349C">
      <w:pPr>
        <w:jc w:val="center"/>
        <w:rPr>
          <w:rFonts w:asciiTheme="majorBidi" w:hAnsiTheme="majorBidi" w:cstheme="majorBidi"/>
          <w:b/>
          <w:bCs/>
          <w:color w:val="000000" w:themeColor="text1"/>
          <w:sz w:val="28"/>
          <w:szCs w:val="28"/>
        </w:rPr>
      </w:pPr>
      <w:r w:rsidRPr="0065358C">
        <w:rPr>
          <w:rFonts w:asciiTheme="majorBidi" w:hAnsiTheme="majorBidi" w:cstheme="majorBidi"/>
          <w:b/>
          <w:bCs/>
          <w:color w:val="000000" w:themeColor="text1"/>
          <w:sz w:val="28"/>
          <w:szCs w:val="28"/>
        </w:rPr>
        <w:t>American University of Beirut</w:t>
      </w:r>
    </w:p>
    <w:p w:rsidR="0065358C" w:rsidRPr="0065358C" w:rsidRDefault="0065358C" w:rsidP="0042349C">
      <w:pPr>
        <w:jc w:val="center"/>
        <w:rPr>
          <w:rStyle w:val="breadcrumbcurrent1"/>
          <w:rFonts w:asciiTheme="majorBidi" w:hAnsiTheme="majorBidi" w:cstheme="majorBidi"/>
          <w:i/>
          <w:iCs/>
          <w:color w:val="000000" w:themeColor="text1"/>
          <w:sz w:val="28"/>
          <w:szCs w:val="28"/>
        </w:rPr>
      </w:pPr>
      <w:r w:rsidRPr="0065358C">
        <w:rPr>
          <w:rStyle w:val="breadcrumbcurrent1"/>
          <w:rFonts w:asciiTheme="majorBidi" w:hAnsiTheme="majorBidi" w:cstheme="majorBidi"/>
          <w:i/>
          <w:iCs/>
          <w:color w:val="000000" w:themeColor="text1"/>
          <w:sz w:val="28"/>
          <w:szCs w:val="28"/>
          <w:u w:val="single"/>
        </w:rPr>
        <w:t>Reference</w:t>
      </w:r>
      <w:r w:rsidRPr="0065358C">
        <w:rPr>
          <w:rStyle w:val="breadcrumbcurrent1"/>
          <w:rFonts w:asciiTheme="majorBidi" w:hAnsiTheme="majorBidi" w:cstheme="majorBidi"/>
          <w:i/>
          <w:iCs/>
          <w:color w:val="000000" w:themeColor="text1"/>
          <w:sz w:val="28"/>
          <w:szCs w:val="28"/>
        </w:rPr>
        <w:t xml:space="preserve">: AUB Environmental Health, Safety, and Risk Management </w:t>
      </w:r>
    </w:p>
    <w:p w:rsidR="0065358C" w:rsidRPr="0065358C" w:rsidRDefault="0065358C" w:rsidP="0042349C">
      <w:pPr>
        <w:jc w:val="center"/>
        <w:rPr>
          <w:rStyle w:val="breadcrumbcurrent1"/>
          <w:rFonts w:asciiTheme="majorBidi" w:hAnsiTheme="majorBidi" w:cstheme="majorBidi"/>
          <w:i/>
          <w:iCs/>
          <w:color w:val="000000" w:themeColor="text1"/>
          <w:sz w:val="28"/>
          <w:szCs w:val="28"/>
        </w:rPr>
      </w:pPr>
      <w:r w:rsidRPr="0065358C">
        <w:rPr>
          <w:rStyle w:val="breadcrumbcurrent1"/>
          <w:rFonts w:asciiTheme="majorBidi" w:hAnsiTheme="majorBidi" w:cstheme="majorBidi"/>
          <w:i/>
          <w:iCs/>
          <w:color w:val="000000" w:themeColor="text1"/>
          <w:sz w:val="28"/>
          <w:szCs w:val="28"/>
        </w:rPr>
        <w:t>(</w:t>
      </w:r>
      <w:proofErr w:type="spellStart"/>
      <w:r w:rsidRPr="0065358C">
        <w:rPr>
          <w:rStyle w:val="breadcrumbcurrent1"/>
          <w:rFonts w:asciiTheme="majorBidi" w:hAnsiTheme="majorBidi" w:cstheme="majorBidi"/>
          <w:i/>
          <w:iCs/>
          <w:color w:val="000000" w:themeColor="text1"/>
          <w:sz w:val="28"/>
          <w:szCs w:val="28"/>
        </w:rPr>
        <w:t>Biosafety</w:t>
      </w:r>
      <w:proofErr w:type="spellEnd"/>
      <w:r w:rsidRPr="0065358C">
        <w:rPr>
          <w:rStyle w:val="breadcrumbcurrent1"/>
          <w:rFonts w:asciiTheme="majorBidi" w:hAnsiTheme="majorBidi" w:cstheme="majorBidi"/>
          <w:i/>
          <w:iCs/>
          <w:color w:val="000000" w:themeColor="text1"/>
          <w:sz w:val="28"/>
          <w:szCs w:val="28"/>
        </w:rPr>
        <w:t xml:space="preserve"> and Sanitation)</w:t>
      </w:r>
    </w:p>
    <w:p w:rsidR="0065358C" w:rsidRPr="0065358C" w:rsidRDefault="0065358C" w:rsidP="0042349C">
      <w:pPr>
        <w:jc w:val="center"/>
        <w:rPr>
          <w:rFonts w:asciiTheme="majorBidi" w:hAnsiTheme="majorBidi" w:cstheme="majorBidi"/>
          <w:b/>
          <w:bCs/>
          <w:i/>
          <w:iCs/>
          <w:color w:val="000000" w:themeColor="text1"/>
          <w:sz w:val="28"/>
          <w:szCs w:val="28"/>
        </w:rPr>
      </w:pPr>
      <w:r w:rsidRPr="0065358C">
        <w:rPr>
          <w:rStyle w:val="breadcrumbcurrent1"/>
          <w:rFonts w:asciiTheme="majorBidi" w:hAnsiTheme="majorBidi" w:cstheme="majorBidi"/>
          <w:i/>
          <w:iCs/>
          <w:color w:val="000000" w:themeColor="text1"/>
          <w:sz w:val="28"/>
          <w:szCs w:val="28"/>
          <w:u w:val="single"/>
        </w:rPr>
        <w:t>Link</w:t>
      </w:r>
      <w:r w:rsidRPr="0065358C">
        <w:rPr>
          <w:rStyle w:val="breadcrumbcurrent1"/>
          <w:rFonts w:asciiTheme="majorBidi" w:hAnsiTheme="majorBidi" w:cstheme="majorBidi"/>
          <w:i/>
          <w:iCs/>
          <w:color w:val="000000" w:themeColor="text1"/>
          <w:sz w:val="28"/>
          <w:szCs w:val="28"/>
        </w:rPr>
        <w:t>: http://www.aub.edu.lb/vpff/ehsrm/Pages/biosafety.aspx</w:t>
      </w:r>
    </w:p>
    <w:p w:rsidR="0042349C" w:rsidRPr="006E7DD4" w:rsidRDefault="0042349C">
      <w:pPr>
        <w:rPr>
          <w:rFonts w:asciiTheme="majorBidi" w:hAnsiTheme="majorBidi" w:cstheme="majorBidi"/>
          <w:b/>
          <w:bCs/>
          <w:sz w:val="28"/>
          <w:szCs w:val="28"/>
        </w:rPr>
      </w:pPr>
      <w:r w:rsidRPr="006E7DD4">
        <w:rPr>
          <w:rFonts w:asciiTheme="majorBidi" w:hAnsiTheme="majorBidi" w:cstheme="majorBidi"/>
          <w:b/>
          <w:bCs/>
          <w:sz w:val="28"/>
          <w:szCs w:val="28"/>
        </w:rPr>
        <w:br w:type="page"/>
      </w:r>
    </w:p>
    <w:p w:rsidR="003D3DC6" w:rsidRPr="006E7DD4" w:rsidRDefault="003D3DC6" w:rsidP="003D3DC6">
      <w:pPr>
        <w:rPr>
          <w:rFonts w:asciiTheme="majorBidi" w:eastAsia="Calibri" w:hAnsiTheme="majorBidi" w:cstheme="majorBidi"/>
          <w:b/>
          <w:bCs/>
          <w:sz w:val="28"/>
          <w:szCs w:val="28"/>
        </w:rPr>
      </w:pPr>
      <w:r w:rsidRPr="006E7DD4">
        <w:rPr>
          <w:rFonts w:asciiTheme="majorBidi" w:eastAsia="Calibri" w:hAnsiTheme="majorBidi" w:cstheme="majorBidi"/>
          <w:b/>
          <w:bCs/>
          <w:sz w:val="28"/>
          <w:szCs w:val="28"/>
        </w:rPr>
        <w:lastRenderedPageBreak/>
        <w:t xml:space="preserve">Principles of </w:t>
      </w:r>
      <w:proofErr w:type="spellStart"/>
      <w:r w:rsidRPr="006E7DD4">
        <w:rPr>
          <w:rFonts w:asciiTheme="majorBidi" w:eastAsia="Calibri" w:hAnsiTheme="majorBidi" w:cstheme="majorBidi"/>
          <w:b/>
          <w:bCs/>
          <w:sz w:val="28"/>
          <w:szCs w:val="28"/>
        </w:rPr>
        <w:t>Biosafety</w:t>
      </w:r>
      <w:proofErr w:type="spellEnd"/>
    </w:p>
    <w:p w:rsidR="003D3DC6" w:rsidRPr="006E7DD4" w:rsidRDefault="003D3DC6" w:rsidP="003D3DC6">
      <w:pPr>
        <w:rPr>
          <w:rFonts w:asciiTheme="majorBidi" w:eastAsia="Calibri" w:hAnsiTheme="majorBidi" w:cstheme="majorBidi"/>
          <w:sz w:val="28"/>
          <w:szCs w:val="28"/>
        </w:rPr>
      </w:pPr>
      <w:r w:rsidRPr="006E7DD4">
        <w:rPr>
          <w:rFonts w:asciiTheme="majorBidi" w:eastAsia="Calibri" w:hAnsiTheme="majorBidi" w:cstheme="majorBidi"/>
          <w:sz w:val="28"/>
          <w:szCs w:val="28"/>
        </w:rPr>
        <w:t xml:space="preserve">A fundamental objective of any </w:t>
      </w:r>
      <w:proofErr w:type="spellStart"/>
      <w:r w:rsidRPr="006E7DD4">
        <w:rPr>
          <w:rFonts w:asciiTheme="majorBidi" w:eastAsia="Calibri" w:hAnsiTheme="majorBidi" w:cstheme="majorBidi"/>
          <w:sz w:val="28"/>
          <w:szCs w:val="28"/>
        </w:rPr>
        <w:t>biosafety</w:t>
      </w:r>
      <w:proofErr w:type="spellEnd"/>
      <w:r w:rsidRPr="006E7DD4">
        <w:rPr>
          <w:rFonts w:asciiTheme="majorBidi" w:eastAsia="Calibri" w:hAnsiTheme="majorBidi" w:cstheme="majorBidi"/>
          <w:sz w:val="28"/>
          <w:szCs w:val="28"/>
        </w:rPr>
        <w:t xml:space="preserve"> program is the containment of potentially harmful biological agents. The term “containment” is used in describing safe methods, facilities and equipment for managing infectious materials in the laboratory environment where they are being handled or maintained. The purpose of containment is to reduce or eliminate exposure of laboratory workers, other persons, and the outside environment to potentially hazardous agents. The use of vaccines may provide an increased level of personal protection. The risk assessment of the work to be done with a specific agent will determine the appropriate combination of these elements.</w:t>
      </w:r>
    </w:p>
    <w:p w:rsidR="004F25F1" w:rsidRPr="006E7DD4" w:rsidRDefault="004F25F1" w:rsidP="004F25F1">
      <w:pPr>
        <w:rPr>
          <w:rFonts w:asciiTheme="majorBidi" w:eastAsia="Calibri" w:hAnsiTheme="majorBidi" w:cstheme="majorBidi"/>
          <w:b/>
          <w:bCs/>
          <w:sz w:val="28"/>
          <w:szCs w:val="28"/>
        </w:rPr>
      </w:pPr>
      <w:proofErr w:type="spellStart"/>
      <w:r w:rsidRPr="006E7DD4">
        <w:rPr>
          <w:rFonts w:asciiTheme="majorBidi" w:eastAsia="Calibri" w:hAnsiTheme="majorBidi" w:cstheme="majorBidi"/>
          <w:b/>
          <w:bCs/>
          <w:sz w:val="28"/>
          <w:szCs w:val="28"/>
        </w:rPr>
        <w:t>Biosafety</w:t>
      </w:r>
      <w:proofErr w:type="spellEnd"/>
      <w:r w:rsidRPr="006E7DD4">
        <w:rPr>
          <w:rFonts w:asciiTheme="majorBidi" w:eastAsia="Calibri" w:hAnsiTheme="majorBidi" w:cstheme="majorBidi"/>
          <w:b/>
          <w:bCs/>
          <w:sz w:val="28"/>
          <w:szCs w:val="28"/>
        </w:rPr>
        <w:t xml:space="preserve"> Level 1 (BSL-1)</w:t>
      </w:r>
    </w:p>
    <w:p w:rsidR="004F25F1" w:rsidRPr="006E7DD4" w:rsidRDefault="004F25F1" w:rsidP="004F25F1">
      <w:pPr>
        <w:rPr>
          <w:rFonts w:asciiTheme="majorBidi" w:hAnsiTheme="majorBidi" w:cstheme="majorBidi"/>
          <w:sz w:val="28"/>
          <w:szCs w:val="28"/>
        </w:rPr>
      </w:pPr>
      <w:proofErr w:type="gramStart"/>
      <w:r w:rsidRPr="006E7DD4">
        <w:rPr>
          <w:rFonts w:asciiTheme="majorBidi" w:eastAsia="Calibri" w:hAnsiTheme="majorBidi" w:cstheme="majorBidi"/>
          <w:sz w:val="28"/>
          <w:szCs w:val="28"/>
        </w:rPr>
        <w:t xml:space="preserve">Suitable for work involving well-characterized agents not known to consistently cause disease in </w:t>
      </w:r>
      <w:proofErr w:type="spellStart"/>
      <w:r w:rsidRPr="006E7DD4">
        <w:rPr>
          <w:rFonts w:asciiTheme="majorBidi" w:eastAsia="Calibri" w:hAnsiTheme="majorBidi" w:cstheme="majorBidi"/>
          <w:sz w:val="28"/>
          <w:szCs w:val="28"/>
        </w:rPr>
        <w:t>immunocompetent</w:t>
      </w:r>
      <w:proofErr w:type="spellEnd"/>
      <w:r w:rsidRPr="006E7DD4">
        <w:rPr>
          <w:rFonts w:asciiTheme="majorBidi" w:eastAsia="Calibri" w:hAnsiTheme="majorBidi" w:cstheme="majorBidi"/>
          <w:sz w:val="28"/>
          <w:szCs w:val="28"/>
        </w:rPr>
        <w:t xml:space="preserve"> adult humans, and present minimal potential hazard to laboratory personnel and the environment.</w:t>
      </w:r>
      <w:proofErr w:type="gramEnd"/>
      <w:r w:rsidRPr="006E7DD4">
        <w:rPr>
          <w:rFonts w:asciiTheme="majorBidi" w:eastAsia="Calibri" w:hAnsiTheme="majorBidi" w:cstheme="majorBidi"/>
          <w:sz w:val="28"/>
          <w:szCs w:val="28"/>
        </w:rPr>
        <w:t xml:space="preserve"> BSL-1 laboratories are not necessarily separated from the general traffic patterns in the building. Work is typically conducted on open bench tops using standard microbiological practices. Special containment equipment or facility design is not required, but may be used as determined by appropriate risk assessment. Laboratory personnel must have specific training in the procedures conducted in the laboratory and must be supervised by </w:t>
      </w:r>
      <w:r w:rsidRPr="006E7DD4">
        <w:rPr>
          <w:rFonts w:asciiTheme="majorBidi" w:hAnsiTheme="majorBidi" w:cstheme="majorBidi"/>
          <w:sz w:val="28"/>
          <w:szCs w:val="28"/>
        </w:rPr>
        <w:t>the training scientist</w:t>
      </w:r>
      <w:r w:rsidRPr="006E7DD4">
        <w:rPr>
          <w:rFonts w:asciiTheme="majorBidi" w:eastAsia="Calibri" w:hAnsiTheme="majorBidi" w:cstheme="majorBidi"/>
          <w:sz w:val="28"/>
          <w:szCs w:val="28"/>
        </w:rPr>
        <w:t xml:space="preserve">. </w:t>
      </w:r>
    </w:p>
    <w:p w:rsidR="00BD4582" w:rsidRPr="006E7DD4" w:rsidRDefault="00BD4582" w:rsidP="00BD4582">
      <w:pPr>
        <w:rPr>
          <w:rFonts w:asciiTheme="majorBidi" w:eastAsia="Calibri" w:hAnsiTheme="majorBidi" w:cstheme="majorBidi"/>
          <w:b/>
          <w:bCs/>
          <w:sz w:val="28"/>
          <w:szCs w:val="28"/>
        </w:rPr>
      </w:pPr>
      <w:proofErr w:type="spellStart"/>
      <w:r w:rsidRPr="006E7DD4">
        <w:rPr>
          <w:rFonts w:asciiTheme="majorBidi" w:eastAsia="Calibri" w:hAnsiTheme="majorBidi" w:cstheme="majorBidi"/>
          <w:b/>
          <w:bCs/>
          <w:sz w:val="28"/>
          <w:szCs w:val="28"/>
        </w:rPr>
        <w:t>Biosafety</w:t>
      </w:r>
      <w:proofErr w:type="spellEnd"/>
      <w:r w:rsidRPr="006E7DD4">
        <w:rPr>
          <w:rFonts w:asciiTheme="majorBidi" w:eastAsia="Calibri" w:hAnsiTheme="majorBidi" w:cstheme="majorBidi"/>
          <w:b/>
          <w:bCs/>
          <w:sz w:val="28"/>
          <w:szCs w:val="28"/>
        </w:rPr>
        <w:t xml:space="preserve"> Level 2 (BSL-2)</w:t>
      </w:r>
    </w:p>
    <w:p w:rsidR="00BD4582" w:rsidRPr="006E7DD4" w:rsidRDefault="00BD4582" w:rsidP="00BD4582">
      <w:pPr>
        <w:rPr>
          <w:rFonts w:asciiTheme="majorBidi" w:eastAsia="Calibri" w:hAnsiTheme="majorBidi" w:cstheme="majorBidi"/>
          <w:sz w:val="28"/>
          <w:szCs w:val="28"/>
        </w:rPr>
      </w:pPr>
      <w:proofErr w:type="gramStart"/>
      <w:r w:rsidRPr="006E7DD4">
        <w:rPr>
          <w:rFonts w:asciiTheme="majorBidi" w:eastAsia="Calibri" w:hAnsiTheme="majorBidi" w:cstheme="majorBidi"/>
          <w:sz w:val="28"/>
          <w:szCs w:val="28"/>
        </w:rPr>
        <w:t>Suitable for work involving agents that pose moderate hazards to personnel and the environment.</w:t>
      </w:r>
      <w:proofErr w:type="gramEnd"/>
      <w:r w:rsidRPr="006E7DD4">
        <w:rPr>
          <w:rFonts w:asciiTheme="majorBidi" w:eastAsia="Calibri" w:hAnsiTheme="majorBidi" w:cstheme="majorBidi"/>
          <w:sz w:val="28"/>
          <w:szCs w:val="28"/>
        </w:rPr>
        <w:t xml:space="preserve"> It differs </w:t>
      </w:r>
      <w:proofErr w:type="spellStart"/>
      <w:r w:rsidRPr="006E7DD4">
        <w:rPr>
          <w:rFonts w:asciiTheme="majorBidi" w:eastAsia="Calibri" w:hAnsiTheme="majorBidi" w:cstheme="majorBidi"/>
          <w:sz w:val="28"/>
          <w:szCs w:val="28"/>
        </w:rPr>
        <w:t>fro</w:t>
      </w:r>
      <w:proofErr w:type="spellEnd"/>
      <w:r w:rsidRPr="006E7DD4">
        <w:rPr>
          <w:rFonts w:asciiTheme="majorBidi" w:eastAsia="Calibri" w:hAnsiTheme="majorBidi" w:cstheme="majorBidi"/>
          <w:sz w:val="28"/>
          <w:szCs w:val="28"/>
        </w:rPr>
        <w:t xml:space="preserve"> BSL-1 in that:</w:t>
      </w:r>
    </w:p>
    <w:p w:rsidR="00BD4582" w:rsidRPr="006E7DD4" w:rsidRDefault="00BD4582" w:rsidP="00BD4582">
      <w:pPr>
        <w:pStyle w:val="ListParagraph"/>
        <w:numPr>
          <w:ilvl w:val="0"/>
          <w:numId w:val="4"/>
        </w:numPr>
        <w:rPr>
          <w:rFonts w:asciiTheme="majorBidi" w:eastAsia="Calibri" w:hAnsiTheme="majorBidi" w:cstheme="majorBidi"/>
          <w:sz w:val="28"/>
          <w:szCs w:val="28"/>
        </w:rPr>
      </w:pPr>
      <w:r w:rsidRPr="006E7DD4">
        <w:rPr>
          <w:rFonts w:asciiTheme="majorBidi" w:eastAsia="Calibri" w:hAnsiTheme="majorBidi" w:cstheme="majorBidi"/>
          <w:sz w:val="28"/>
          <w:szCs w:val="28"/>
        </w:rPr>
        <w:t>Laboratory personnel have specific training in handling pathogenic agents and are supervised by scientists competent in handling infectious agents and associated procedures.</w:t>
      </w:r>
    </w:p>
    <w:p w:rsidR="00BD4582" w:rsidRPr="006E7DD4" w:rsidRDefault="00BD4582" w:rsidP="00BD4582">
      <w:pPr>
        <w:pStyle w:val="ListParagraph"/>
        <w:numPr>
          <w:ilvl w:val="0"/>
          <w:numId w:val="4"/>
        </w:numPr>
        <w:rPr>
          <w:rFonts w:asciiTheme="majorBidi" w:eastAsia="Calibri" w:hAnsiTheme="majorBidi" w:cstheme="majorBidi"/>
          <w:sz w:val="28"/>
          <w:szCs w:val="28"/>
        </w:rPr>
      </w:pPr>
      <w:r w:rsidRPr="006E7DD4">
        <w:rPr>
          <w:rFonts w:asciiTheme="majorBidi" w:eastAsia="Calibri" w:hAnsiTheme="majorBidi" w:cstheme="majorBidi"/>
          <w:sz w:val="28"/>
          <w:szCs w:val="28"/>
        </w:rPr>
        <w:t>Access to the laboratory is restricted when work is being conducted.</w:t>
      </w:r>
    </w:p>
    <w:p w:rsidR="003D3DC6" w:rsidRPr="006E7DD4" w:rsidRDefault="00BD4582" w:rsidP="00BD4582">
      <w:pPr>
        <w:pStyle w:val="ListParagraph"/>
        <w:numPr>
          <w:ilvl w:val="0"/>
          <w:numId w:val="4"/>
        </w:numPr>
        <w:rPr>
          <w:rFonts w:asciiTheme="majorBidi" w:eastAsia="Calibri" w:hAnsiTheme="majorBidi" w:cstheme="majorBidi"/>
          <w:sz w:val="28"/>
          <w:szCs w:val="28"/>
        </w:rPr>
      </w:pPr>
      <w:r w:rsidRPr="006E7DD4">
        <w:rPr>
          <w:rFonts w:asciiTheme="majorBidi" w:eastAsia="Calibri" w:hAnsiTheme="majorBidi" w:cstheme="majorBidi"/>
          <w:sz w:val="28"/>
          <w:szCs w:val="28"/>
        </w:rPr>
        <w:t xml:space="preserve">All procedures in which infectious aerosols or splashes may be created are conducted in </w:t>
      </w:r>
      <w:proofErr w:type="spellStart"/>
      <w:r w:rsidRPr="006E7DD4">
        <w:rPr>
          <w:rFonts w:asciiTheme="majorBidi" w:eastAsia="Calibri" w:hAnsiTheme="majorBidi" w:cstheme="majorBidi"/>
          <w:sz w:val="28"/>
          <w:szCs w:val="28"/>
        </w:rPr>
        <w:t>Biosafety</w:t>
      </w:r>
      <w:proofErr w:type="spellEnd"/>
      <w:r w:rsidRPr="006E7DD4">
        <w:rPr>
          <w:rFonts w:asciiTheme="majorBidi" w:eastAsia="Calibri" w:hAnsiTheme="majorBidi" w:cstheme="majorBidi"/>
          <w:sz w:val="28"/>
          <w:szCs w:val="28"/>
        </w:rPr>
        <w:t xml:space="preserve"> Cabinets (BSCs) or other physical containment equipment.</w:t>
      </w:r>
    </w:p>
    <w:p w:rsidR="003D3DC6" w:rsidRPr="006E7DD4" w:rsidRDefault="003D3DC6" w:rsidP="003D3DC6">
      <w:pPr>
        <w:rPr>
          <w:rFonts w:asciiTheme="majorBidi" w:eastAsia="Calibri" w:hAnsiTheme="majorBidi" w:cstheme="majorBidi"/>
          <w:b/>
          <w:bCs/>
          <w:sz w:val="28"/>
          <w:szCs w:val="28"/>
        </w:rPr>
      </w:pPr>
      <w:r w:rsidRPr="006E7DD4">
        <w:rPr>
          <w:rFonts w:asciiTheme="majorBidi" w:eastAsia="Calibri" w:hAnsiTheme="majorBidi" w:cstheme="majorBidi"/>
          <w:b/>
          <w:bCs/>
          <w:sz w:val="28"/>
          <w:szCs w:val="28"/>
        </w:rPr>
        <w:t>Laboratory Practice and Technique</w:t>
      </w:r>
    </w:p>
    <w:p w:rsidR="003D3DC6" w:rsidRPr="006E7DD4" w:rsidRDefault="003D3DC6" w:rsidP="003D3DC6">
      <w:pPr>
        <w:rPr>
          <w:rFonts w:asciiTheme="majorBidi" w:eastAsia="Calibri" w:hAnsiTheme="majorBidi" w:cstheme="majorBidi"/>
          <w:sz w:val="28"/>
          <w:szCs w:val="28"/>
        </w:rPr>
      </w:pPr>
      <w:r w:rsidRPr="006E7DD4">
        <w:rPr>
          <w:rFonts w:asciiTheme="majorBidi" w:eastAsia="Calibri" w:hAnsiTheme="majorBidi" w:cstheme="majorBidi"/>
          <w:sz w:val="28"/>
          <w:szCs w:val="28"/>
        </w:rPr>
        <w:t>The most important element of containment is strict adherence to standard microbiological practices and techniques. Persons working with infectious agents or potentially infected materials must be aware of potential hazards, and must be trained and proficient in the practice and techniques required for handling such material safely.</w:t>
      </w:r>
    </w:p>
    <w:p w:rsidR="00BD4582" w:rsidRPr="006E7DD4" w:rsidRDefault="00BD4582" w:rsidP="001F370A">
      <w:pPr>
        <w:autoSpaceDE w:val="0"/>
        <w:autoSpaceDN w:val="0"/>
        <w:adjustRightInd w:val="0"/>
        <w:spacing w:after="0" w:line="240" w:lineRule="auto"/>
        <w:rPr>
          <w:rFonts w:asciiTheme="majorBidi" w:hAnsiTheme="majorBidi" w:cstheme="majorBidi"/>
          <w:b/>
          <w:bCs/>
          <w:color w:val="000000"/>
          <w:sz w:val="28"/>
          <w:szCs w:val="28"/>
        </w:rPr>
      </w:pPr>
    </w:p>
    <w:p w:rsidR="00754A81" w:rsidRPr="006E7DD4" w:rsidRDefault="00754A81" w:rsidP="001F370A">
      <w:pPr>
        <w:autoSpaceDE w:val="0"/>
        <w:autoSpaceDN w:val="0"/>
        <w:adjustRightInd w:val="0"/>
        <w:spacing w:after="0" w:line="240" w:lineRule="auto"/>
        <w:rPr>
          <w:rFonts w:asciiTheme="majorBidi" w:hAnsiTheme="majorBidi" w:cstheme="majorBidi"/>
          <w:b/>
          <w:bCs/>
          <w:color w:val="000000"/>
          <w:sz w:val="28"/>
          <w:szCs w:val="28"/>
        </w:rPr>
      </w:pPr>
    </w:p>
    <w:p w:rsidR="001F370A" w:rsidRPr="006E7DD4" w:rsidRDefault="001F370A" w:rsidP="001F370A">
      <w:pPr>
        <w:autoSpaceDE w:val="0"/>
        <w:autoSpaceDN w:val="0"/>
        <w:adjustRightInd w:val="0"/>
        <w:spacing w:after="0" w:line="240" w:lineRule="auto"/>
        <w:rPr>
          <w:rFonts w:asciiTheme="majorBidi" w:hAnsiTheme="majorBidi" w:cstheme="majorBidi"/>
          <w:b/>
          <w:bCs/>
          <w:color w:val="000000"/>
          <w:sz w:val="28"/>
          <w:szCs w:val="28"/>
        </w:rPr>
      </w:pPr>
      <w:r w:rsidRPr="006E7DD4">
        <w:rPr>
          <w:rFonts w:asciiTheme="majorBidi" w:hAnsiTheme="majorBidi" w:cstheme="majorBidi"/>
          <w:b/>
          <w:bCs/>
          <w:color w:val="000000"/>
          <w:sz w:val="28"/>
          <w:szCs w:val="28"/>
        </w:rPr>
        <w:lastRenderedPageBreak/>
        <w:t>General and BSL2 measures</w:t>
      </w:r>
    </w:p>
    <w:p w:rsidR="00EC07D9" w:rsidRPr="006E7DD4" w:rsidRDefault="00EC07D9" w:rsidP="001F370A">
      <w:pPr>
        <w:autoSpaceDE w:val="0"/>
        <w:autoSpaceDN w:val="0"/>
        <w:adjustRightInd w:val="0"/>
        <w:spacing w:after="0" w:line="240" w:lineRule="auto"/>
        <w:rPr>
          <w:rFonts w:asciiTheme="majorBidi" w:hAnsiTheme="majorBidi" w:cstheme="majorBidi"/>
          <w:b/>
          <w:bCs/>
          <w:color w:val="000000"/>
          <w:sz w:val="28"/>
          <w:szCs w:val="28"/>
        </w:rPr>
      </w:pPr>
    </w:p>
    <w:p w:rsidR="001F370A" w:rsidRPr="006E7DD4" w:rsidRDefault="001F370A" w:rsidP="002A0DBC">
      <w:pPr>
        <w:pStyle w:val="ListParagraph"/>
        <w:numPr>
          <w:ilvl w:val="0"/>
          <w:numId w:val="3"/>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Consult the material safety data sheets of the pathogenic agents to be</w:t>
      </w:r>
      <w:r w:rsidR="00EC07D9"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manipulated before starting the work.</w:t>
      </w:r>
    </w:p>
    <w:p w:rsidR="00EC07D9" w:rsidRPr="006E7DD4" w:rsidRDefault="00EC07D9" w:rsidP="00EC07D9">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3"/>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Access to laboratory is limited to authorized personnel.</w:t>
      </w:r>
    </w:p>
    <w:p w:rsidR="00EC07D9" w:rsidRPr="006E7DD4" w:rsidRDefault="00EC07D9" w:rsidP="001F370A">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1"/>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xml:space="preserve">Personal items such as purses and outdoor clothing should be kept </w:t>
      </w:r>
      <w:r w:rsidR="00EC07D9" w:rsidRPr="006E7DD4">
        <w:rPr>
          <w:rFonts w:asciiTheme="majorBidi" w:hAnsiTheme="majorBidi" w:cstheme="majorBidi"/>
          <w:color w:val="231F20"/>
          <w:sz w:val="28"/>
          <w:szCs w:val="28"/>
        </w:rPr>
        <w:t xml:space="preserve">outside the room. </w:t>
      </w:r>
    </w:p>
    <w:p w:rsidR="00A17AEA" w:rsidRPr="006E7DD4" w:rsidRDefault="00A17AEA" w:rsidP="00EC07D9">
      <w:pPr>
        <w:autoSpaceDE w:val="0"/>
        <w:autoSpaceDN w:val="0"/>
        <w:adjustRightInd w:val="0"/>
        <w:spacing w:after="0" w:line="240" w:lineRule="auto"/>
        <w:rPr>
          <w:rFonts w:asciiTheme="majorBidi" w:hAnsiTheme="majorBidi" w:cstheme="majorBidi"/>
          <w:color w:val="231F20"/>
          <w:sz w:val="28"/>
          <w:szCs w:val="28"/>
        </w:rPr>
      </w:pPr>
    </w:p>
    <w:p w:rsidR="00A17AEA" w:rsidRPr="006E7DD4" w:rsidRDefault="00A17AE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Keep laboratory door closed at all times.</w:t>
      </w:r>
    </w:p>
    <w:p w:rsidR="00EC07D9" w:rsidRPr="006E7DD4" w:rsidRDefault="00EC07D9" w:rsidP="00EC07D9">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xml:space="preserve">Eating, drinking, smoking, storing of </w:t>
      </w:r>
      <w:proofErr w:type="gramStart"/>
      <w:r w:rsidRPr="006E7DD4">
        <w:rPr>
          <w:rFonts w:asciiTheme="majorBidi" w:hAnsiTheme="majorBidi" w:cstheme="majorBidi"/>
          <w:color w:val="231F20"/>
          <w:sz w:val="28"/>
          <w:szCs w:val="28"/>
        </w:rPr>
        <w:t>either food</w:t>
      </w:r>
      <w:proofErr w:type="gramEnd"/>
      <w:r w:rsidRPr="006E7DD4">
        <w:rPr>
          <w:rFonts w:asciiTheme="majorBidi" w:hAnsiTheme="majorBidi" w:cstheme="majorBidi"/>
          <w:color w:val="231F20"/>
          <w:sz w:val="28"/>
          <w:szCs w:val="28"/>
        </w:rPr>
        <w:t>, personal belongings,</w:t>
      </w:r>
      <w:r w:rsidR="00166458"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or utensils is not permitted in the laboratory.</w:t>
      </w:r>
    </w:p>
    <w:p w:rsidR="00166458" w:rsidRPr="006E7DD4" w:rsidRDefault="00166458" w:rsidP="00166458">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xml:space="preserve">Applying </w:t>
      </w:r>
      <w:proofErr w:type="gramStart"/>
      <w:r w:rsidRPr="006E7DD4">
        <w:rPr>
          <w:rFonts w:asciiTheme="majorBidi" w:hAnsiTheme="majorBidi" w:cstheme="majorBidi"/>
          <w:color w:val="231F20"/>
          <w:sz w:val="28"/>
          <w:szCs w:val="28"/>
        </w:rPr>
        <w:t>cosmetics,</w:t>
      </w:r>
      <w:proofErr w:type="gramEnd"/>
      <w:r w:rsidRPr="006E7DD4">
        <w:rPr>
          <w:rFonts w:asciiTheme="majorBidi" w:hAnsiTheme="majorBidi" w:cstheme="majorBidi"/>
          <w:color w:val="231F20"/>
          <w:sz w:val="28"/>
          <w:szCs w:val="28"/>
        </w:rPr>
        <w:t xml:space="preserve"> and inserting or removing contact lenses is not</w:t>
      </w:r>
      <w:r w:rsidR="00166458"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permitted in the laboratory.</w:t>
      </w:r>
    </w:p>
    <w:p w:rsidR="00166458" w:rsidRPr="006E7DD4" w:rsidRDefault="00166458" w:rsidP="00166458">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xml:space="preserve">Wearing </w:t>
      </w:r>
      <w:proofErr w:type="spellStart"/>
      <w:r w:rsidRPr="006E7DD4">
        <w:rPr>
          <w:rFonts w:asciiTheme="majorBidi" w:hAnsiTheme="majorBidi" w:cstheme="majorBidi"/>
          <w:color w:val="231F20"/>
          <w:sz w:val="28"/>
          <w:szCs w:val="28"/>
        </w:rPr>
        <w:t>jewellery</w:t>
      </w:r>
      <w:proofErr w:type="spellEnd"/>
      <w:r w:rsidRPr="006E7DD4">
        <w:rPr>
          <w:rFonts w:asciiTheme="majorBidi" w:hAnsiTheme="majorBidi" w:cstheme="majorBidi"/>
          <w:color w:val="231F20"/>
          <w:sz w:val="28"/>
          <w:szCs w:val="28"/>
        </w:rPr>
        <w:t xml:space="preserve"> is not permitted and long hair is to be tied back or</w:t>
      </w:r>
      <w:r w:rsidR="004D6750"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restrained so that it cannot come into contact with hands, specimens,</w:t>
      </w:r>
      <w:r w:rsidR="004D6750"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containers or equipment.</w:t>
      </w:r>
    </w:p>
    <w:p w:rsidR="001F370A" w:rsidRPr="006E7DD4" w:rsidRDefault="001F370A" w:rsidP="001D68EE">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0D047D"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Protective laboratory coats, gowns, smocks, or uniforms designated for laboratory use must be worn while working with hazardous materials. Remove protective clothing before leaving for non-laboratory areas.</w:t>
      </w:r>
    </w:p>
    <w:p w:rsidR="000D047D" w:rsidRPr="006E7DD4" w:rsidRDefault="000D047D" w:rsidP="000D047D">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Suitable footwear with closed toes and heels must be worn in all</w:t>
      </w:r>
      <w:r w:rsidR="00B24557"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laboratory areas.</w:t>
      </w:r>
    </w:p>
    <w:p w:rsidR="00B24557" w:rsidRPr="006E7DD4" w:rsidRDefault="00B24557" w:rsidP="00B24557">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Wearing protective eye glasses and face shields (goggles) if necessary</w:t>
      </w:r>
      <w:r w:rsidR="00B24557"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to guard the eyes and face against risks of liquid projections and</w:t>
      </w:r>
      <w:r w:rsidR="00B24557"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objects’ impact whether during routine operations or in exceptional</w:t>
      </w:r>
      <w:r w:rsidR="00B24557"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cases.</w:t>
      </w:r>
    </w:p>
    <w:p w:rsidR="00B24557" w:rsidRPr="006E7DD4" w:rsidRDefault="00B24557" w:rsidP="00B24557">
      <w:pPr>
        <w:autoSpaceDE w:val="0"/>
        <w:autoSpaceDN w:val="0"/>
        <w:adjustRightInd w:val="0"/>
        <w:spacing w:after="0" w:line="240" w:lineRule="auto"/>
        <w:rPr>
          <w:rFonts w:asciiTheme="majorBidi" w:hAnsiTheme="majorBidi" w:cstheme="majorBidi"/>
          <w:color w:val="231F20"/>
          <w:sz w:val="28"/>
          <w:szCs w:val="28"/>
        </w:rPr>
      </w:pPr>
    </w:p>
    <w:p w:rsidR="009D40F2" w:rsidRPr="006E7DD4" w:rsidRDefault="004113A1" w:rsidP="002A0DBC">
      <w:pPr>
        <w:pStyle w:val="ListParagraph"/>
        <w:numPr>
          <w:ilvl w:val="0"/>
          <w:numId w:val="2"/>
        </w:numPr>
        <w:rPr>
          <w:rFonts w:asciiTheme="majorBidi" w:hAnsiTheme="majorBidi" w:cstheme="majorBidi"/>
          <w:color w:val="231F20"/>
          <w:sz w:val="28"/>
          <w:szCs w:val="28"/>
        </w:rPr>
      </w:pPr>
      <w:proofErr w:type="gramStart"/>
      <w:r w:rsidRPr="006E7DD4">
        <w:rPr>
          <w:rFonts w:asciiTheme="majorBidi" w:hAnsiTheme="majorBidi" w:cstheme="majorBidi"/>
          <w:color w:val="231F20"/>
          <w:sz w:val="28"/>
          <w:szCs w:val="28"/>
        </w:rPr>
        <w:t>Do not mouth</w:t>
      </w:r>
      <w:proofErr w:type="gramEnd"/>
      <w:r w:rsidRPr="006E7DD4">
        <w:rPr>
          <w:rFonts w:asciiTheme="majorBidi" w:hAnsiTheme="majorBidi" w:cstheme="majorBidi"/>
          <w:color w:val="231F20"/>
          <w:sz w:val="28"/>
          <w:szCs w:val="28"/>
        </w:rPr>
        <w:t xml:space="preserve"> pi</w:t>
      </w:r>
      <w:r w:rsidR="00D31094" w:rsidRPr="006E7DD4">
        <w:rPr>
          <w:rFonts w:asciiTheme="majorBidi" w:hAnsiTheme="majorBidi" w:cstheme="majorBidi"/>
          <w:color w:val="231F20"/>
          <w:sz w:val="28"/>
          <w:szCs w:val="28"/>
        </w:rPr>
        <w:t xml:space="preserve">pette. Always use mechanical </w:t>
      </w:r>
      <w:proofErr w:type="spellStart"/>
      <w:r w:rsidR="00D31094" w:rsidRPr="006E7DD4">
        <w:rPr>
          <w:rFonts w:asciiTheme="majorBidi" w:hAnsiTheme="majorBidi" w:cstheme="majorBidi"/>
          <w:color w:val="231F20"/>
          <w:sz w:val="28"/>
          <w:szCs w:val="28"/>
        </w:rPr>
        <w:t>pi</w:t>
      </w:r>
      <w:r w:rsidRPr="006E7DD4">
        <w:rPr>
          <w:rFonts w:asciiTheme="majorBidi" w:hAnsiTheme="majorBidi" w:cstheme="majorBidi"/>
          <w:color w:val="231F20"/>
          <w:sz w:val="28"/>
          <w:szCs w:val="28"/>
        </w:rPr>
        <w:t>petting</w:t>
      </w:r>
      <w:proofErr w:type="spellEnd"/>
      <w:r w:rsidRPr="006E7DD4">
        <w:rPr>
          <w:rFonts w:asciiTheme="majorBidi" w:hAnsiTheme="majorBidi" w:cstheme="majorBidi"/>
          <w:color w:val="231F20"/>
          <w:sz w:val="28"/>
          <w:szCs w:val="28"/>
        </w:rPr>
        <w:t xml:space="preserve"> devices.</w:t>
      </w: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If a known or suspected exposure occurs, contaminated clothing must</w:t>
      </w:r>
      <w:r w:rsidR="008A0D49"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be decontaminated before laundering.</w:t>
      </w:r>
    </w:p>
    <w:p w:rsidR="00721A63" w:rsidRPr="006E7DD4" w:rsidRDefault="00721A63" w:rsidP="008A0D49">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w:t>
      </w:r>
      <w:r w:rsidR="008A0D49" w:rsidRPr="006E7DD4">
        <w:rPr>
          <w:rFonts w:asciiTheme="majorBidi" w:hAnsiTheme="majorBidi" w:cstheme="majorBidi"/>
          <w:color w:val="231F20"/>
          <w:sz w:val="28"/>
          <w:szCs w:val="28"/>
        </w:rPr>
        <w:t>Do not bend, break, or recap needles. Dispose of needles in puncture-resistant containers.</w:t>
      </w:r>
    </w:p>
    <w:p w:rsidR="008A0D49" w:rsidRPr="006E7DD4" w:rsidRDefault="008A0D49" w:rsidP="008A0D49">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Hands must be washed 1) on entering the laboratory, 2) after gloves</w:t>
      </w:r>
      <w:r w:rsidR="00721A63"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have been removed, 3) before leaving the laboratory and 4) at any time</w:t>
      </w:r>
      <w:r w:rsidR="00721A63"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after handling materials known or suspected to be contaminated.</w:t>
      </w:r>
    </w:p>
    <w:p w:rsidR="00721A63" w:rsidRPr="006E7DD4" w:rsidRDefault="00721A63" w:rsidP="00721A63">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The laboratory is to be kept clean and tidy.</w:t>
      </w:r>
    </w:p>
    <w:p w:rsidR="001F370A" w:rsidRPr="006E7DD4" w:rsidRDefault="001F370A" w:rsidP="00536697">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536697"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lastRenderedPageBreak/>
        <w:t>Use of biological safety cabinet or other physical containment devices for procedures involving the manipulation of infectious materials that may generate an aerosol.</w:t>
      </w:r>
    </w:p>
    <w:p w:rsidR="00536697" w:rsidRPr="006E7DD4" w:rsidRDefault="00536697" w:rsidP="00536697">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Disinfectants effective and appropriate against the agents handled</w:t>
      </w:r>
      <w:r w:rsidR="00F673E1"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must be available at all times in the laboratory and used for</w:t>
      </w:r>
      <w:r w:rsidR="00F673E1"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decontaminating all surfaces and materials.</w:t>
      </w:r>
    </w:p>
    <w:p w:rsidR="00F673E1" w:rsidRPr="006E7DD4" w:rsidRDefault="00F673E1" w:rsidP="00F673E1">
      <w:pPr>
        <w:autoSpaceDE w:val="0"/>
        <w:autoSpaceDN w:val="0"/>
        <w:adjustRightInd w:val="0"/>
        <w:spacing w:after="0" w:line="240" w:lineRule="auto"/>
        <w:rPr>
          <w:rFonts w:asciiTheme="majorBidi" w:hAnsiTheme="majorBidi" w:cstheme="majorBidi"/>
          <w:color w:val="231F20"/>
          <w:sz w:val="28"/>
          <w:szCs w:val="28"/>
        </w:rPr>
      </w:pPr>
    </w:p>
    <w:p w:rsidR="00F673E1" w:rsidRPr="006E7DD4" w:rsidRDefault="00F673E1"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Decontaminate work surfaces and equipment routinely, after completion of work and immediately after a spill or splash.</w:t>
      </w:r>
    </w:p>
    <w:p w:rsidR="00F673E1" w:rsidRPr="006E7DD4" w:rsidRDefault="00F673E1" w:rsidP="00F673E1">
      <w:pPr>
        <w:autoSpaceDE w:val="0"/>
        <w:autoSpaceDN w:val="0"/>
        <w:adjustRightInd w:val="0"/>
        <w:spacing w:after="0" w:line="240" w:lineRule="auto"/>
        <w:rPr>
          <w:rFonts w:asciiTheme="majorBidi" w:hAnsiTheme="majorBidi" w:cstheme="majorBidi"/>
          <w:color w:val="231F20"/>
          <w:sz w:val="28"/>
          <w:szCs w:val="28"/>
        </w:rPr>
      </w:pPr>
    </w:p>
    <w:p w:rsidR="009B1BC8" w:rsidRPr="006E7DD4" w:rsidRDefault="009B1BC8"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Decontaminate other contaminated materials before washing, reuse, or discard.</w:t>
      </w:r>
    </w:p>
    <w:p w:rsidR="00260EB7" w:rsidRPr="006E7DD4" w:rsidRDefault="00260EB7" w:rsidP="00260EB7">
      <w:pPr>
        <w:autoSpaceDE w:val="0"/>
        <w:autoSpaceDN w:val="0"/>
        <w:adjustRightInd w:val="0"/>
        <w:spacing w:after="0" w:line="240" w:lineRule="auto"/>
        <w:rPr>
          <w:rFonts w:asciiTheme="majorBidi" w:hAnsiTheme="majorBidi" w:cstheme="majorBidi"/>
          <w:color w:val="231F20"/>
          <w:sz w:val="28"/>
          <w:szCs w:val="28"/>
        </w:rPr>
      </w:pPr>
    </w:p>
    <w:p w:rsidR="00376A52" w:rsidRPr="006E7DD4" w:rsidRDefault="00376A52"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Place potentially infectious materials in a durable, leak proof container during collection, handling, processing, storage or transport within a facility. For off-site decontamination, package contaminated materials in durable, leak proof containers and secured for transport.</w:t>
      </w:r>
    </w:p>
    <w:p w:rsidR="00376A52" w:rsidRPr="006E7DD4" w:rsidRDefault="00376A52" w:rsidP="00376A52">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Accidents of exposures to infectious materials and losses of</w:t>
      </w:r>
      <w:r w:rsidR="00C22708"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containment must be reported immediately to the laboratory</w:t>
      </w:r>
      <w:r w:rsidR="00C22708"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supervisor.</w:t>
      </w:r>
    </w:p>
    <w:p w:rsidR="00C22708" w:rsidRPr="006E7DD4" w:rsidRDefault="00C22708" w:rsidP="00C22708">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045014" w:rsidP="002A0DBC">
      <w:pPr>
        <w:pStyle w:val="ListParagraph"/>
        <w:numPr>
          <w:ilvl w:val="0"/>
          <w:numId w:val="1"/>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Remove broken glass using a brush and dustpan, tongs, or forceps.</w:t>
      </w:r>
    </w:p>
    <w:p w:rsidR="00045014" w:rsidRPr="006E7DD4" w:rsidRDefault="00045014" w:rsidP="00045014">
      <w:pPr>
        <w:autoSpaceDE w:val="0"/>
        <w:autoSpaceDN w:val="0"/>
        <w:adjustRightInd w:val="0"/>
        <w:spacing w:after="0" w:line="240" w:lineRule="auto"/>
        <w:rPr>
          <w:rFonts w:asciiTheme="majorBidi" w:hAnsiTheme="majorBidi" w:cstheme="majorBidi"/>
          <w:color w:val="231F20"/>
          <w:sz w:val="28"/>
          <w:szCs w:val="28"/>
        </w:rPr>
      </w:pPr>
    </w:p>
    <w:p w:rsidR="00045014" w:rsidRPr="006E7DD4" w:rsidRDefault="00045014"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Wash hands after working with potentially hazardous materials, after removing gloves and before leaving laboratory.</w:t>
      </w:r>
    </w:p>
    <w:p w:rsidR="00045014" w:rsidRPr="006E7DD4" w:rsidRDefault="00045014" w:rsidP="00045014">
      <w:pPr>
        <w:autoSpaceDE w:val="0"/>
        <w:autoSpaceDN w:val="0"/>
        <w:adjustRightInd w:val="0"/>
        <w:spacing w:after="0" w:line="240" w:lineRule="auto"/>
        <w:ind w:left="360"/>
        <w:rPr>
          <w:rFonts w:asciiTheme="majorBidi" w:hAnsiTheme="majorBidi" w:cstheme="majorBidi"/>
          <w:color w:val="231F20"/>
          <w:sz w:val="28"/>
          <w:szCs w:val="28"/>
        </w:rPr>
      </w:pPr>
    </w:p>
    <w:p w:rsidR="00045014" w:rsidRPr="006E7DD4" w:rsidRDefault="00045014"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Perform all procedures to minimize the creation of splashes and/or aerosols.</w:t>
      </w:r>
    </w:p>
    <w:p w:rsidR="001A1803" w:rsidRPr="006E7DD4" w:rsidRDefault="001A1803" w:rsidP="001A1803">
      <w:pPr>
        <w:pStyle w:val="ListParagraph"/>
        <w:rPr>
          <w:rFonts w:asciiTheme="majorBidi" w:hAnsiTheme="majorBidi" w:cstheme="majorBidi"/>
          <w:color w:val="231F20"/>
          <w:sz w:val="28"/>
          <w:szCs w:val="28"/>
        </w:rPr>
      </w:pPr>
    </w:p>
    <w:p w:rsidR="001A1803" w:rsidRPr="006E7DD4" w:rsidRDefault="001A1803"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Post biohazard symbols at lab entrance and on equipment where infectious agents are used/stored.</w:t>
      </w:r>
    </w:p>
    <w:p w:rsidR="00045014" w:rsidRPr="006E7DD4" w:rsidRDefault="00045014" w:rsidP="00045014">
      <w:pPr>
        <w:pStyle w:val="ListParagraph"/>
        <w:rPr>
          <w:rFonts w:asciiTheme="majorBidi" w:hAnsiTheme="majorBidi" w:cstheme="majorBidi"/>
          <w:color w:val="231F20"/>
          <w:sz w:val="28"/>
          <w:szCs w:val="28"/>
        </w:rPr>
      </w:pPr>
    </w:p>
    <w:p w:rsidR="00045014" w:rsidRPr="006E7DD4" w:rsidRDefault="001A1803"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Keep animals and plants not associated with the work performed out of the laboratory.</w:t>
      </w:r>
    </w:p>
    <w:p w:rsidR="004D00AE" w:rsidRPr="006E7DD4" w:rsidRDefault="004D00AE" w:rsidP="004D00AE">
      <w:pPr>
        <w:pStyle w:val="ListParagraph"/>
        <w:rPr>
          <w:rFonts w:asciiTheme="majorBidi" w:hAnsiTheme="majorBidi" w:cstheme="majorBidi"/>
          <w:color w:val="231F20"/>
          <w:sz w:val="28"/>
          <w:szCs w:val="28"/>
        </w:rPr>
      </w:pPr>
    </w:p>
    <w:p w:rsidR="004D00AE" w:rsidRPr="006E7DD4" w:rsidRDefault="004D00AE" w:rsidP="002A0DBC">
      <w:pPr>
        <w:pStyle w:val="ListParagraph"/>
        <w:numPr>
          <w:ilvl w:val="0"/>
          <w:numId w:val="2"/>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An effective integrated pest management program is required.</w:t>
      </w:r>
    </w:p>
    <w:p w:rsidR="001A1803" w:rsidRPr="006E7DD4" w:rsidRDefault="001A1803" w:rsidP="001A1803">
      <w:pPr>
        <w:pStyle w:val="ListParagraph"/>
        <w:rPr>
          <w:rFonts w:asciiTheme="majorBidi" w:hAnsiTheme="majorBidi" w:cstheme="majorBidi"/>
          <w:color w:val="231F20"/>
          <w:sz w:val="28"/>
          <w:szCs w:val="28"/>
        </w:rPr>
      </w:pPr>
    </w:p>
    <w:p w:rsidR="001A1803" w:rsidRPr="006E7DD4" w:rsidRDefault="001A1803" w:rsidP="002B73F7">
      <w:pPr>
        <w:autoSpaceDE w:val="0"/>
        <w:autoSpaceDN w:val="0"/>
        <w:adjustRightInd w:val="0"/>
        <w:spacing w:after="0" w:line="240" w:lineRule="auto"/>
        <w:rPr>
          <w:rFonts w:asciiTheme="majorBidi" w:hAnsiTheme="majorBidi" w:cstheme="majorBidi"/>
          <w:color w:val="231F20"/>
          <w:sz w:val="28"/>
          <w:szCs w:val="28"/>
        </w:rPr>
      </w:pPr>
    </w:p>
    <w:p w:rsidR="002B73F7" w:rsidRPr="006E7DD4" w:rsidRDefault="002B73F7" w:rsidP="002B73F7">
      <w:pPr>
        <w:autoSpaceDE w:val="0"/>
        <w:autoSpaceDN w:val="0"/>
        <w:adjustRightInd w:val="0"/>
        <w:spacing w:after="0" w:line="240" w:lineRule="auto"/>
        <w:rPr>
          <w:rFonts w:asciiTheme="majorBidi" w:hAnsiTheme="majorBidi" w:cstheme="majorBidi"/>
          <w:color w:val="231F20"/>
          <w:sz w:val="28"/>
          <w:szCs w:val="28"/>
        </w:rPr>
      </w:pPr>
    </w:p>
    <w:p w:rsidR="00020DC4" w:rsidRPr="006E7DD4" w:rsidRDefault="00020DC4" w:rsidP="001F370A">
      <w:pPr>
        <w:autoSpaceDE w:val="0"/>
        <w:autoSpaceDN w:val="0"/>
        <w:adjustRightInd w:val="0"/>
        <w:spacing w:after="0" w:line="240" w:lineRule="auto"/>
        <w:rPr>
          <w:rFonts w:asciiTheme="majorBidi" w:hAnsiTheme="majorBidi" w:cstheme="majorBidi"/>
          <w:b/>
          <w:bCs/>
          <w:color w:val="231F20"/>
          <w:sz w:val="28"/>
          <w:szCs w:val="28"/>
        </w:rPr>
      </w:pPr>
    </w:p>
    <w:p w:rsidR="00020DC4" w:rsidRPr="006E7DD4" w:rsidRDefault="00020DC4" w:rsidP="001F370A">
      <w:pPr>
        <w:autoSpaceDE w:val="0"/>
        <w:autoSpaceDN w:val="0"/>
        <w:adjustRightInd w:val="0"/>
        <w:spacing w:after="0" w:line="240" w:lineRule="auto"/>
        <w:rPr>
          <w:rFonts w:asciiTheme="majorBidi" w:hAnsiTheme="majorBidi" w:cstheme="majorBidi"/>
          <w:b/>
          <w:bCs/>
          <w:color w:val="231F20"/>
          <w:sz w:val="28"/>
          <w:szCs w:val="28"/>
        </w:rPr>
      </w:pPr>
    </w:p>
    <w:p w:rsidR="00020DC4" w:rsidRPr="006E7DD4" w:rsidRDefault="00020DC4" w:rsidP="001F370A">
      <w:pPr>
        <w:autoSpaceDE w:val="0"/>
        <w:autoSpaceDN w:val="0"/>
        <w:adjustRightInd w:val="0"/>
        <w:spacing w:after="0" w:line="240" w:lineRule="auto"/>
        <w:rPr>
          <w:rFonts w:asciiTheme="majorBidi" w:hAnsiTheme="majorBidi" w:cstheme="majorBidi"/>
          <w:b/>
          <w:bCs/>
          <w:color w:val="231F20"/>
          <w:sz w:val="28"/>
          <w:szCs w:val="28"/>
        </w:rPr>
      </w:pPr>
    </w:p>
    <w:p w:rsidR="00020DC4" w:rsidRPr="006E7DD4" w:rsidRDefault="00020DC4" w:rsidP="001F370A">
      <w:pPr>
        <w:autoSpaceDE w:val="0"/>
        <w:autoSpaceDN w:val="0"/>
        <w:adjustRightInd w:val="0"/>
        <w:spacing w:after="0" w:line="240" w:lineRule="auto"/>
        <w:rPr>
          <w:rFonts w:asciiTheme="majorBidi" w:hAnsiTheme="majorBidi" w:cstheme="majorBidi"/>
          <w:b/>
          <w:bCs/>
          <w:color w:val="231F20"/>
          <w:sz w:val="28"/>
          <w:szCs w:val="28"/>
        </w:rPr>
      </w:pPr>
    </w:p>
    <w:p w:rsidR="00020DC4" w:rsidRPr="006E7DD4" w:rsidRDefault="00020DC4" w:rsidP="001F370A">
      <w:pPr>
        <w:autoSpaceDE w:val="0"/>
        <w:autoSpaceDN w:val="0"/>
        <w:adjustRightInd w:val="0"/>
        <w:spacing w:after="0" w:line="240" w:lineRule="auto"/>
        <w:rPr>
          <w:rFonts w:asciiTheme="majorBidi" w:hAnsiTheme="majorBidi" w:cstheme="majorBidi"/>
          <w:b/>
          <w:bCs/>
          <w:color w:val="231F20"/>
          <w:sz w:val="28"/>
          <w:szCs w:val="28"/>
        </w:rPr>
      </w:pPr>
    </w:p>
    <w:p w:rsidR="00020DC4" w:rsidRPr="006E7DD4" w:rsidRDefault="00020DC4" w:rsidP="001F370A">
      <w:pPr>
        <w:autoSpaceDE w:val="0"/>
        <w:autoSpaceDN w:val="0"/>
        <w:adjustRightInd w:val="0"/>
        <w:spacing w:after="0" w:line="240" w:lineRule="auto"/>
        <w:rPr>
          <w:rFonts w:asciiTheme="majorBidi" w:hAnsiTheme="majorBidi" w:cstheme="majorBidi"/>
          <w:b/>
          <w:bCs/>
          <w:color w:val="231F20"/>
          <w:sz w:val="28"/>
          <w:szCs w:val="28"/>
        </w:rPr>
      </w:pPr>
    </w:p>
    <w:p w:rsidR="00020DC4" w:rsidRPr="006E7DD4" w:rsidRDefault="00020DC4" w:rsidP="001F370A">
      <w:pPr>
        <w:autoSpaceDE w:val="0"/>
        <w:autoSpaceDN w:val="0"/>
        <w:adjustRightInd w:val="0"/>
        <w:spacing w:after="0" w:line="240" w:lineRule="auto"/>
        <w:rPr>
          <w:rFonts w:asciiTheme="majorBidi" w:hAnsiTheme="majorBidi" w:cstheme="majorBidi"/>
          <w:b/>
          <w:bCs/>
          <w:color w:val="231F20"/>
          <w:sz w:val="28"/>
          <w:szCs w:val="28"/>
        </w:rPr>
      </w:pPr>
    </w:p>
    <w:p w:rsidR="00A60E6A" w:rsidRDefault="00A60E6A" w:rsidP="001F370A">
      <w:pPr>
        <w:autoSpaceDE w:val="0"/>
        <w:autoSpaceDN w:val="0"/>
        <w:adjustRightInd w:val="0"/>
        <w:spacing w:after="0" w:line="240" w:lineRule="auto"/>
        <w:rPr>
          <w:rFonts w:asciiTheme="majorBidi" w:hAnsiTheme="majorBidi" w:cstheme="majorBidi"/>
          <w:b/>
          <w:bCs/>
          <w:color w:val="231F20"/>
          <w:sz w:val="28"/>
          <w:szCs w:val="28"/>
        </w:rPr>
      </w:pPr>
    </w:p>
    <w:p w:rsidR="001F370A" w:rsidRPr="006E7DD4" w:rsidRDefault="001F370A" w:rsidP="001F370A">
      <w:pPr>
        <w:autoSpaceDE w:val="0"/>
        <w:autoSpaceDN w:val="0"/>
        <w:adjustRightInd w:val="0"/>
        <w:spacing w:after="0" w:line="240" w:lineRule="auto"/>
        <w:rPr>
          <w:rFonts w:asciiTheme="majorBidi" w:hAnsiTheme="majorBidi" w:cstheme="majorBidi"/>
          <w:b/>
          <w:bCs/>
          <w:color w:val="231F20"/>
          <w:sz w:val="28"/>
          <w:szCs w:val="28"/>
        </w:rPr>
      </w:pPr>
      <w:r w:rsidRPr="006E7DD4">
        <w:rPr>
          <w:rFonts w:asciiTheme="majorBidi" w:hAnsiTheme="majorBidi" w:cstheme="majorBidi"/>
          <w:b/>
          <w:bCs/>
          <w:color w:val="231F20"/>
          <w:sz w:val="28"/>
          <w:szCs w:val="28"/>
        </w:rPr>
        <w:lastRenderedPageBreak/>
        <w:t>Biological Safety Cabinets (BSC)</w:t>
      </w:r>
    </w:p>
    <w:p w:rsidR="00020DC4" w:rsidRPr="006E7DD4" w:rsidRDefault="00020DC4" w:rsidP="001F370A">
      <w:pPr>
        <w:autoSpaceDE w:val="0"/>
        <w:autoSpaceDN w:val="0"/>
        <w:adjustRightInd w:val="0"/>
        <w:spacing w:after="0" w:line="240" w:lineRule="auto"/>
        <w:rPr>
          <w:rFonts w:asciiTheme="majorBidi" w:hAnsiTheme="majorBidi" w:cstheme="majorBidi"/>
          <w:b/>
          <w:bCs/>
          <w:color w:val="231F20"/>
          <w:sz w:val="28"/>
          <w:szCs w:val="28"/>
        </w:rPr>
      </w:pPr>
    </w:p>
    <w:p w:rsidR="00020DC4" w:rsidRPr="006E7DD4" w:rsidRDefault="00020DC4" w:rsidP="001F370A">
      <w:pPr>
        <w:autoSpaceDE w:val="0"/>
        <w:autoSpaceDN w:val="0"/>
        <w:adjustRightInd w:val="0"/>
        <w:spacing w:after="0" w:line="240" w:lineRule="auto"/>
        <w:rPr>
          <w:rFonts w:asciiTheme="majorBidi" w:hAnsiTheme="majorBidi" w:cstheme="majorBidi"/>
          <w:b/>
          <w:bCs/>
          <w:color w:val="231F20"/>
          <w:sz w:val="28"/>
          <w:szCs w:val="28"/>
        </w:rPr>
      </w:pPr>
      <w:r w:rsidRPr="006E7DD4">
        <w:rPr>
          <w:rFonts w:asciiTheme="majorBidi" w:hAnsiTheme="majorBidi" w:cstheme="majorBidi"/>
          <w:b/>
          <w:bCs/>
          <w:color w:val="231F20"/>
          <w:sz w:val="28"/>
          <w:szCs w:val="28"/>
        </w:rPr>
        <w:t>Introduction</w:t>
      </w:r>
    </w:p>
    <w:p w:rsidR="00F204CD" w:rsidRPr="006E7DD4" w:rsidRDefault="00F204CD" w:rsidP="001F370A">
      <w:pPr>
        <w:autoSpaceDE w:val="0"/>
        <w:autoSpaceDN w:val="0"/>
        <w:adjustRightInd w:val="0"/>
        <w:spacing w:after="0" w:line="240" w:lineRule="auto"/>
        <w:rPr>
          <w:rFonts w:asciiTheme="majorBidi" w:hAnsiTheme="majorBidi" w:cstheme="majorBidi"/>
          <w:b/>
          <w:bCs/>
          <w:color w:val="231F20"/>
          <w:sz w:val="28"/>
          <w:szCs w:val="28"/>
        </w:rPr>
      </w:pPr>
    </w:p>
    <w:p w:rsidR="00EC040D" w:rsidRPr="006E7DD4" w:rsidRDefault="00EC040D" w:rsidP="00EC040D">
      <w:pPr>
        <w:rPr>
          <w:rFonts w:asciiTheme="majorBidi" w:hAnsiTheme="majorBidi" w:cstheme="majorBidi"/>
          <w:sz w:val="28"/>
          <w:szCs w:val="28"/>
        </w:rPr>
      </w:pPr>
      <w:r w:rsidRPr="006E7DD4">
        <w:rPr>
          <w:rFonts w:asciiTheme="majorBidi" w:hAnsiTheme="majorBidi" w:cstheme="majorBidi"/>
          <w:sz w:val="28"/>
          <w:szCs w:val="28"/>
        </w:rPr>
        <w:t xml:space="preserve">Biological Safety Cabinets, (BSCs), also known as tissue culture hoods, are designed to provide personnel, environmental and product protection when appropriate practices and procedures are followed. </w:t>
      </w:r>
    </w:p>
    <w:p w:rsidR="00EC040D" w:rsidRPr="006E7DD4" w:rsidRDefault="00EC040D" w:rsidP="00EC040D">
      <w:pPr>
        <w:rPr>
          <w:rFonts w:asciiTheme="majorBidi" w:hAnsiTheme="majorBidi" w:cstheme="majorBidi"/>
          <w:sz w:val="28"/>
          <w:szCs w:val="28"/>
        </w:rPr>
      </w:pPr>
      <w:r w:rsidRPr="006E7DD4">
        <w:rPr>
          <w:rFonts w:asciiTheme="majorBidi" w:hAnsiTheme="majorBidi" w:cstheme="majorBidi"/>
          <w:sz w:val="28"/>
          <w:szCs w:val="28"/>
        </w:rPr>
        <w:t xml:space="preserve">A BSC is </w:t>
      </w:r>
      <w:r w:rsidRPr="006E7DD4">
        <w:rPr>
          <w:rFonts w:asciiTheme="majorBidi" w:hAnsiTheme="majorBidi" w:cstheme="majorBidi"/>
          <w:color w:val="000000" w:themeColor="text1"/>
          <w:sz w:val="28"/>
          <w:szCs w:val="28"/>
        </w:rPr>
        <w:t xml:space="preserve">an enclosed, ventilated </w:t>
      </w:r>
      <w:hyperlink r:id="rId5" w:tooltip="Laboratory" w:history="1">
        <w:r w:rsidRPr="006E7DD4">
          <w:rPr>
            <w:rStyle w:val="Hyperlink"/>
            <w:rFonts w:asciiTheme="majorBidi" w:hAnsiTheme="majorBidi" w:cstheme="majorBidi"/>
            <w:color w:val="000000" w:themeColor="text1"/>
            <w:sz w:val="28"/>
            <w:szCs w:val="28"/>
            <w:u w:val="none"/>
          </w:rPr>
          <w:t>laboratory</w:t>
        </w:r>
      </w:hyperlink>
      <w:r w:rsidRPr="006E7DD4">
        <w:rPr>
          <w:rFonts w:asciiTheme="majorBidi" w:hAnsiTheme="majorBidi" w:cstheme="majorBidi"/>
          <w:color w:val="000000" w:themeColor="text1"/>
          <w:sz w:val="28"/>
          <w:szCs w:val="28"/>
        </w:rPr>
        <w:t xml:space="preserve"> workspace for safely working with materials contaminated with (or potentially contaminated with) </w:t>
      </w:r>
      <w:hyperlink r:id="rId6" w:tooltip="Pathogen" w:history="1">
        <w:r w:rsidRPr="006E7DD4">
          <w:rPr>
            <w:rStyle w:val="Hyperlink"/>
            <w:rFonts w:asciiTheme="majorBidi" w:hAnsiTheme="majorBidi" w:cstheme="majorBidi"/>
            <w:color w:val="000000" w:themeColor="text1"/>
            <w:sz w:val="28"/>
            <w:szCs w:val="28"/>
            <w:u w:val="none"/>
          </w:rPr>
          <w:t>pathogens</w:t>
        </w:r>
      </w:hyperlink>
      <w:r w:rsidRPr="006E7DD4">
        <w:rPr>
          <w:rFonts w:asciiTheme="majorBidi" w:hAnsiTheme="majorBidi" w:cstheme="majorBidi"/>
          <w:color w:val="000000" w:themeColor="text1"/>
          <w:sz w:val="28"/>
          <w:szCs w:val="28"/>
        </w:rPr>
        <w:t xml:space="preserve"> requiring a defined </w:t>
      </w:r>
      <w:hyperlink r:id="rId7" w:tooltip="Biosafety level" w:history="1">
        <w:proofErr w:type="spellStart"/>
        <w:r w:rsidRPr="006E7DD4">
          <w:rPr>
            <w:rStyle w:val="Hyperlink"/>
            <w:rFonts w:asciiTheme="majorBidi" w:hAnsiTheme="majorBidi" w:cstheme="majorBidi"/>
            <w:color w:val="000000" w:themeColor="text1"/>
            <w:sz w:val="28"/>
            <w:szCs w:val="28"/>
            <w:u w:val="none"/>
          </w:rPr>
          <w:t>biosafety</w:t>
        </w:r>
        <w:proofErr w:type="spellEnd"/>
        <w:r w:rsidRPr="006E7DD4">
          <w:rPr>
            <w:rStyle w:val="Hyperlink"/>
            <w:rFonts w:asciiTheme="majorBidi" w:hAnsiTheme="majorBidi" w:cstheme="majorBidi"/>
            <w:color w:val="000000" w:themeColor="text1"/>
            <w:sz w:val="28"/>
            <w:szCs w:val="28"/>
            <w:u w:val="none"/>
          </w:rPr>
          <w:t xml:space="preserve"> level</w:t>
        </w:r>
      </w:hyperlink>
      <w:r w:rsidRPr="006E7DD4">
        <w:rPr>
          <w:rFonts w:asciiTheme="majorBidi" w:hAnsiTheme="majorBidi" w:cstheme="majorBidi"/>
          <w:color w:val="000000" w:themeColor="text1"/>
          <w:sz w:val="28"/>
          <w:szCs w:val="28"/>
        </w:rPr>
        <w:t>.</w:t>
      </w:r>
    </w:p>
    <w:p w:rsidR="0076567E" w:rsidRPr="006E7DD4" w:rsidRDefault="0076567E" w:rsidP="0076567E">
      <w:pPr>
        <w:rPr>
          <w:rFonts w:asciiTheme="majorBidi" w:hAnsiTheme="majorBidi" w:cstheme="majorBidi"/>
          <w:b/>
          <w:bCs/>
          <w:sz w:val="28"/>
          <w:szCs w:val="28"/>
        </w:rPr>
      </w:pPr>
      <w:r w:rsidRPr="006E7DD4">
        <w:rPr>
          <w:rFonts w:asciiTheme="majorBidi" w:hAnsiTheme="majorBidi" w:cstheme="majorBidi"/>
          <w:b/>
          <w:bCs/>
          <w:sz w:val="28"/>
          <w:szCs w:val="28"/>
        </w:rPr>
        <w:t xml:space="preserve">THE CLASS </w:t>
      </w:r>
      <w:proofErr w:type="gramStart"/>
      <w:r w:rsidRPr="006E7DD4">
        <w:rPr>
          <w:rFonts w:asciiTheme="majorBidi" w:hAnsiTheme="majorBidi" w:cstheme="majorBidi"/>
          <w:b/>
          <w:bCs/>
          <w:sz w:val="28"/>
          <w:szCs w:val="28"/>
        </w:rPr>
        <w:t>II  BSCS</w:t>
      </w:r>
      <w:proofErr w:type="gramEnd"/>
    </w:p>
    <w:p w:rsidR="0076567E" w:rsidRPr="006E7DD4" w:rsidRDefault="0076567E" w:rsidP="0076567E">
      <w:pPr>
        <w:pStyle w:val="Default"/>
        <w:rPr>
          <w:rFonts w:asciiTheme="majorBidi" w:hAnsiTheme="majorBidi" w:cstheme="majorBidi"/>
          <w:sz w:val="28"/>
          <w:szCs w:val="28"/>
        </w:rPr>
      </w:pPr>
    </w:p>
    <w:p w:rsidR="0076567E" w:rsidRPr="006E7DD4" w:rsidRDefault="0076567E" w:rsidP="0076567E">
      <w:pPr>
        <w:autoSpaceDE w:val="0"/>
        <w:autoSpaceDN w:val="0"/>
        <w:adjustRightInd w:val="0"/>
        <w:spacing w:after="0" w:line="240" w:lineRule="auto"/>
        <w:rPr>
          <w:rFonts w:asciiTheme="majorBidi" w:hAnsiTheme="majorBidi" w:cstheme="majorBidi"/>
          <w:sz w:val="28"/>
          <w:szCs w:val="28"/>
        </w:rPr>
      </w:pPr>
      <w:r w:rsidRPr="006E7DD4">
        <w:rPr>
          <w:rFonts w:asciiTheme="majorBidi" w:hAnsiTheme="majorBidi" w:cstheme="majorBidi"/>
          <w:sz w:val="28"/>
          <w:szCs w:val="28"/>
        </w:rPr>
        <w:t xml:space="preserve"> Class II BSCs rely on directional movement of air to provide containment. Airflow is drawn into the front grille of the cabinet, providing personnel protection. </w:t>
      </w:r>
    </w:p>
    <w:p w:rsidR="0076567E" w:rsidRPr="006E7DD4" w:rsidRDefault="0076567E" w:rsidP="0076567E">
      <w:pPr>
        <w:autoSpaceDE w:val="0"/>
        <w:autoSpaceDN w:val="0"/>
        <w:adjustRightInd w:val="0"/>
        <w:spacing w:after="0" w:line="240" w:lineRule="auto"/>
        <w:rPr>
          <w:rFonts w:asciiTheme="majorBidi" w:hAnsiTheme="majorBidi" w:cstheme="majorBidi"/>
          <w:sz w:val="28"/>
          <w:szCs w:val="28"/>
        </w:rPr>
      </w:pPr>
      <w:r w:rsidRPr="006E7DD4">
        <w:rPr>
          <w:rFonts w:asciiTheme="majorBidi" w:hAnsiTheme="majorBidi" w:cstheme="majorBidi"/>
          <w:sz w:val="28"/>
          <w:szCs w:val="28"/>
        </w:rPr>
        <w:t xml:space="preserve">The most commonly used BSC is a Class II A2. </w:t>
      </w:r>
    </w:p>
    <w:p w:rsidR="00F204CD" w:rsidRPr="006E7DD4" w:rsidRDefault="0076567E" w:rsidP="0076567E">
      <w:pPr>
        <w:autoSpaceDE w:val="0"/>
        <w:autoSpaceDN w:val="0"/>
        <w:adjustRightInd w:val="0"/>
        <w:spacing w:after="0" w:line="240" w:lineRule="auto"/>
        <w:rPr>
          <w:rFonts w:asciiTheme="majorBidi" w:hAnsiTheme="majorBidi" w:cstheme="majorBidi"/>
          <w:sz w:val="28"/>
          <w:szCs w:val="28"/>
        </w:rPr>
      </w:pPr>
      <w:r w:rsidRPr="006E7DD4">
        <w:rPr>
          <w:rFonts w:asciiTheme="majorBidi" w:hAnsiTheme="majorBidi" w:cstheme="majorBidi"/>
          <w:sz w:val="28"/>
          <w:szCs w:val="28"/>
        </w:rPr>
        <w:t xml:space="preserve">The A2 </w:t>
      </w:r>
      <w:proofErr w:type="spellStart"/>
      <w:r w:rsidRPr="006E7DD4">
        <w:rPr>
          <w:rFonts w:asciiTheme="majorBidi" w:hAnsiTheme="majorBidi" w:cstheme="majorBidi"/>
          <w:sz w:val="28"/>
          <w:szCs w:val="28"/>
        </w:rPr>
        <w:t>recirculates</w:t>
      </w:r>
      <w:proofErr w:type="spellEnd"/>
      <w:r w:rsidRPr="006E7DD4">
        <w:rPr>
          <w:rFonts w:asciiTheme="majorBidi" w:hAnsiTheme="majorBidi" w:cstheme="majorBidi"/>
          <w:sz w:val="28"/>
          <w:szCs w:val="28"/>
        </w:rPr>
        <w:t xml:space="preserve"> 70% of air and is not suitable for volatile solvents or isotope usage.</w:t>
      </w:r>
    </w:p>
    <w:p w:rsidR="00020DC4" w:rsidRPr="006E7DD4" w:rsidRDefault="00020DC4" w:rsidP="0076567E">
      <w:pPr>
        <w:autoSpaceDE w:val="0"/>
        <w:autoSpaceDN w:val="0"/>
        <w:adjustRightInd w:val="0"/>
        <w:spacing w:after="0" w:line="240" w:lineRule="auto"/>
        <w:rPr>
          <w:rFonts w:asciiTheme="majorBidi" w:hAnsiTheme="majorBidi" w:cstheme="majorBidi"/>
          <w:sz w:val="28"/>
          <w:szCs w:val="28"/>
        </w:rPr>
      </w:pPr>
    </w:p>
    <w:p w:rsidR="00020DC4" w:rsidRPr="006E7DD4" w:rsidRDefault="00020DC4" w:rsidP="0076567E">
      <w:pPr>
        <w:autoSpaceDE w:val="0"/>
        <w:autoSpaceDN w:val="0"/>
        <w:adjustRightInd w:val="0"/>
        <w:spacing w:after="0" w:line="240" w:lineRule="auto"/>
        <w:rPr>
          <w:rFonts w:asciiTheme="majorBidi" w:hAnsiTheme="majorBidi" w:cstheme="majorBidi"/>
          <w:b/>
          <w:bCs/>
          <w:sz w:val="28"/>
          <w:szCs w:val="28"/>
        </w:rPr>
      </w:pPr>
      <w:r w:rsidRPr="006E7DD4">
        <w:rPr>
          <w:rFonts w:asciiTheme="majorBidi" w:hAnsiTheme="majorBidi" w:cstheme="majorBidi"/>
          <w:b/>
          <w:bCs/>
          <w:sz w:val="28"/>
          <w:szCs w:val="28"/>
        </w:rPr>
        <w:t>Use of Biological Safety Cabinets</w:t>
      </w:r>
    </w:p>
    <w:p w:rsidR="00832267" w:rsidRPr="006E7DD4" w:rsidRDefault="00832267" w:rsidP="00832267">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1F370A">
      <w:p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Do not use the UV lights of the BSC.</w:t>
      </w:r>
    </w:p>
    <w:p w:rsidR="00A528AC" w:rsidRPr="006E7DD4" w:rsidRDefault="00A528AC" w:rsidP="001F370A">
      <w:pPr>
        <w:autoSpaceDE w:val="0"/>
        <w:autoSpaceDN w:val="0"/>
        <w:adjustRightInd w:val="0"/>
        <w:spacing w:after="0" w:line="240" w:lineRule="auto"/>
        <w:rPr>
          <w:rFonts w:asciiTheme="majorBidi" w:hAnsiTheme="majorBidi" w:cstheme="majorBidi"/>
          <w:color w:val="231F20"/>
          <w:sz w:val="28"/>
          <w:szCs w:val="28"/>
        </w:rPr>
      </w:pPr>
    </w:p>
    <w:p w:rsidR="00A528AC" w:rsidRPr="006E7DD4" w:rsidRDefault="001F370A" w:rsidP="001F370A">
      <w:p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Before using the BSC</w:t>
      </w:r>
    </w:p>
    <w:p w:rsidR="00A528AC" w:rsidRPr="006E7DD4" w:rsidRDefault="001F370A" w:rsidP="001F370A">
      <w:p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xml:space="preserve"> </w:t>
      </w:r>
    </w:p>
    <w:p w:rsidR="00A528AC" w:rsidRPr="006E7DD4" w:rsidRDefault="001F370A" w:rsidP="00A528AC">
      <w:pPr>
        <w:pStyle w:val="ListParagraph"/>
        <w:numPr>
          <w:ilvl w:val="0"/>
          <w:numId w:val="6"/>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xml:space="preserve">place the sash in the appropriate position </w:t>
      </w:r>
    </w:p>
    <w:p w:rsidR="001F370A" w:rsidRPr="006E7DD4" w:rsidRDefault="001F370A" w:rsidP="00A528AC">
      <w:pPr>
        <w:pStyle w:val="ListParagraph"/>
        <w:numPr>
          <w:ilvl w:val="0"/>
          <w:numId w:val="6"/>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check the air intake and e</w:t>
      </w:r>
      <w:r w:rsidR="00A528AC" w:rsidRPr="006E7DD4">
        <w:rPr>
          <w:rFonts w:asciiTheme="majorBidi" w:hAnsiTheme="majorBidi" w:cstheme="majorBidi"/>
          <w:color w:val="231F20"/>
          <w:sz w:val="28"/>
          <w:szCs w:val="28"/>
        </w:rPr>
        <w:t>xhaust grilles for obstructions</w:t>
      </w:r>
    </w:p>
    <w:p w:rsidR="00A528AC" w:rsidRPr="006E7DD4" w:rsidRDefault="001F370A" w:rsidP="00A528AC">
      <w:pPr>
        <w:pStyle w:val="ListParagraph"/>
        <w:numPr>
          <w:ilvl w:val="0"/>
          <w:numId w:val="6"/>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confirm inward airflow either by checking the counters or by holding</w:t>
      </w:r>
      <w:r w:rsidR="00A528AC"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a tissue at the middle of the edge of the viewing panel and ensuring</w:t>
      </w:r>
      <w:r w:rsidR="00A528AC" w:rsidRPr="006E7DD4">
        <w:rPr>
          <w:rFonts w:asciiTheme="majorBidi" w:hAnsiTheme="majorBidi" w:cstheme="majorBidi"/>
          <w:color w:val="231F20"/>
          <w:sz w:val="28"/>
          <w:szCs w:val="28"/>
        </w:rPr>
        <w:t xml:space="preserve"> that it is drawn in</w:t>
      </w:r>
    </w:p>
    <w:p w:rsidR="001F370A" w:rsidRPr="006E7DD4" w:rsidRDefault="001F370A" w:rsidP="00A528AC">
      <w:pPr>
        <w:pStyle w:val="ListParagraph"/>
        <w:numPr>
          <w:ilvl w:val="0"/>
          <w:numId w:val="6"/>
        </w:numPr>
        <w:autoSpaceDE w:val="0"/>
        <w:autoSpaceDN w:val="0"/>
        <w:adjustRightInd w:val="0"/>
        <w:spacing w:after="0" w:line="240" w:lineRule="auto"/>
        <w:rPr>
          <w:rFonts w:asciiTheme="majorBidi" w:hAnsiTheme="majorBidi" w:cstheme="majorBidi"/>
          <w:color w:val="231F20"/>
          <w:sz w:val="28"/>
          <w:szCs w:val="28"/>
        </w:rPr>
      </w:pPr>
      <w:proofErr w:type="gramStart"/>
      <w:r w:rsidRPr="006E7DD4">
        <w:rPr>
          <w:rFonts w:asciiTheme="majorBidi" w:hAnsiTheme="majorBidi" w:cstheme="majorBidi"/>
          <w:color w:val="231F20"/>
          <w:sz w:val="28"/>
          <w:szCs w:val="28"/>
        </w:rPr>
        <w:t>disinfect</w:t>
      </w:r>
      <w:proofErr w:type="gramEnd"/>
      <w:r w:rsidRPr="006E7DD4">
        <w:rPr>
          <w:rFonts w:asciiTheme="majorBidi" w:hAnsiTheme="majorBidi" w:cstheme="majorBidi"/>
          <w:color w:val="231F20"/>
          <w:sz w:val="28"/>
          <w:szCs w:val="28"/>
        </w:rPr>
        <w:t xml:space="preserve"> the interior surfaces with a suitable,</w:t>
      </w:r>
      <w:r w:rsidR="00A528AC"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noncorrosive disinfectant.</w:t>
      </w:r>
    </w:p>
    <w:p w:rsidR="00A528AC" w:rsidRPr="006E7DD4" w:rsidRDefault="00A528AC" w:rsidP="00A528AC">
      <w:pPr>
        <w:autoSpaceDE w:val="0"/>
        <w:autoSpaceDN w:val="0"/>
        <w:adjustRightInd w:val="0"/>
        <w:spacing w:after="0" w:line="240" w:lineRule="auto"/>
        <w:rPr>
          <w:rFonts w:asciiTheme="majorBidi" w:hAnsiTheme="majorBidi" w:cstheme="majorBidi"/>
          <w:color w:val="231F20"/>
          <w:sz w:val="28"/>
          <w:szCs w:val="28"/>
        </w:rPr>
      </w:pPr>
    </w:p>
    <w:p w:rsidR="00086CE2" w:rsidRPr="006E7DD4" w:rsidRDefault="001F370A" w:rsidP="001F370A">
      <w:p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xml:space="preserve">- During handling inside the BSC </w:t>
      </w:r>
    </w:p>
    <w:p w:rsidR="00086CE2" w:rsidRPr="006E7DD4" w:rsidRDefault="00086CE2" w:rsidP="001F370A">
      <w:pPr>
        <w:autoSpaceDE w:val="0"/>
        <w:autoSpaceDN w:val="0"/>
        <w:adjustRightInd w:val="0"/>
        <w:spacing w:after="0" w:line="240" w:lineRule="auto"/>
        <w:rPr>
          <w:rFonts w:asciiTheme="majorBidi" w:hAnsiTheme="majorBidi" w:cstheme="majorBidi"/>
          <w:color w:val="231F20"/>
          <w:sz w:val="28"/>
          <w:szCs w:val="28"/>
        </w:rPr>
      </w:pPr>
    </w:p>
    <w:p w:rsidR="006772C8" w:rsidRPr="006E7DD4" w:rsidRDefault="001F370A" w:rsidP="006772C8">
      <w:pPr>
        <w:pStyle w:val="ListParagraph"/>
        <w:numPr>
          <w:ilvl w:val="0"/>
          <w:numId w:val="8"/>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avoid excessive movement of hands</w:t>
      </w:r>
      <w:r w:rsidR="006772C8"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and arms th</w:t>
      </w:r>
      <w:r w:rsidR="006772C8" w:rsidRPr="006E7DD4">
        <w:rPr>
          <w:rFonts w:asciiTheme="majorBidi" w:hAnsiTheme="majorBidi" w:cstheme="majorBidi"/>
          <w:color w:val="231F20"/>
          <w:sz w:val="28"/>
          <w:szCs w:val="28"/>
        </w:rPr>
        <w:t>rough the front access opening</w:t>
      </w:r>
    </w:p>
    <w:p w:rsidR="006772C8" w:rsidRPr="006E7DD4" w:rsidRDefault="001F370A" w:rsidP="006772C8">
      <w:pPr>
        <w:pStyle w:val="ListParagraph"/>
        <w:numPr>
          <w:ilvl w:val="0"/>
          <w:numId w:val="8"/>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ensure not to obstruct</w:t>
      </w:r>
      <w:r w:rsidR="006772C8" w:rsidRPr="006E7DD4">
        <w:rPr>
          <w:rFonts w:asciiTheme="majorBidi" w:hAnsiTheme="majorBidi" w:cstheme="majorBidi"/>
          <w:color w:val="231F20"/>
          <w:sz w:val="28"/>
          <w:szCs w:val="28"/>
        </w:rPr>
        <w:t xml:space="preserve"> the air grilles</w:t>
      </w:r>
    </w:p>
    <w:p w:rsidR="006772C8" w:rsidRPr="006E7DD4" w:rsidRDefault="001F370A" w:rsidP="006772C8">
      <w:pPr>
        <w:pStyle w:val="ListParagraph"/>
        <w:numPr>
          <w:ilvl w:val="0"/>
          <w:numId w:val="8"/>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keep discarded, contaminated material to the rear of</w:t>
      </w:r>
      <w:r w:rsidR="006772C8"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the cabinet separat</w:t>
      </w:r>
      <w:r w:rsidR="006772C8" w:rsidRPr="006E7DD4">
        <w:rPr>
          <w:rFonts w:asciiTheme="majorBidi" w:hAnsiTheme="majorBidi" w:cstheme="majorBidi"/>
          <w:color w:val="231F20"/>
          <w:sz w:val="28"/>
          <w:szCs w:val="28"/>
        </w:rPr>
        <w:t xml:space="preserve">ed from sterile </w:t>
      </w:r>
      <w:r w:rsidRPr="006E7DD4">
        <w:rPr>
          <w:rFonts w:asciiTheme="majorBidi" w:hAnsiTheme="majorBidi" w:cstheme="majorBidi"/>
          <w:color w:val="231F20"/>
          <w:sz w:val="28"/>
          <w:szCs w:val="28"/>
        </w:rPr>
        <w:t>“c</w:t>
      </w:r>
      <w:r w:rsidR="006772C8" w:rsidRPr="006E7DD4">
        <w:rPr>
          <w:rFonts w:asciiTheme="majorBidi" w:hAnsiTheme="majorBidi" w:cstheme="majorBidi"/>
          <w:color w:val="231F20"/>
          <w:sz w:val="28"/>
          <w:szCs w:val="28"/>
        </w:rPr>
        <w:t>lean” solutions and instruments</w:t>
      </w:r>
      <w:r w:rsidRPr="006E7DD4">
        <w:rPr>
          <w:rFonts w:asciiTheme="majorBidi" w:hAnsiTheme="majorBidi" w:cstheme="majorBidi"/>
          <w:color w:val="231F20"/>
          <w:sz w:val="28"/>
          <w:szCs w:val="28"/>
        </w:rPr>
        <w:t xml:space="preserve"> </w:t>
      </w:r>
    </w:p>
    <w:p w:rsidR="006772C8" w:rsidRPr="006E7DD4" w:rsidRDefault="001F370A" w:rsidP="006772C8">
      <w:pPr>
        <w:pStyle w:val="ListParagraph"/>
        <w:numPr>
          <w:ilvl w:val="0"/>
          <w:numId w:val="8"/>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perform operations as far to the rea</w:t>
      </w:r>
      <w:r w:rsidR="006772C8" w:rsidRPr="006E7DD4">
        <w:rPr>
          <w:rFonts w:asciiTheme="majorBidi" w:hAnsiTheme="majorBidi" w:cstheme="majorBidi"/>
          <w:color w:val="231F20"/>
          <w:sz w:val="28"/>
          <w:szCs w:val="28"/>
        </w:rPr>
        <w:t>r of the work area as possible</w:t>
      </w:r>
    </w:p>
    <w:p w:rsidR="006772C8" w:rsidRPr="006E7DD4" w:rsidRDefault="001F370A" w:rsidP="006772C8">
      <w:pPr>
        <w:pStyle w:val="ListParagraph"/>
        <w:numPr>
          <w:ilvl w:val="0"/>
          <w:numId w:val="8"/>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avoid performing operations ov</w:t>
      </w:r>
      <w:r w:rsidR="006772C8" w:rsidRPr="006E7DD4">
        <w:rPr>
          <w:rFonts w:asciiTheme="majorBidi" w:hAnsiTheme="majorBidi" w:cstheme="majorBidi"/>
          <w:color w:val="231F20"/>
          <w:sz w:val="28"/>
          <w:szCs w:val="28"/>
        </w:rPr>
        <w:t>er the biological material</w:t>
      </w:r>
    </w:p>
    <w:p w:rsidR="001F370A" w:rsidRPr="006E7DD4" w:rsidRDefault="001F370A" w:rsidP="006772C8">
      <w:pPr>
        <w:pStyle w:val="ListParagraph"/>
        <w:numPr>
          <w:ilvl w:val="0"/>
          <w:numId w:val="8"/>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ensure</w:t>
      </w:r>
      <w:r w:rsidR="006772C8"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to discard wastes in containers inside of the BSC (sharp objects such</w:t>
      </w:r>
      <w:r w:rsidR="006772C8" w:rsidRPr="006E7DD4">
        <w:rPr>
          <w:rFonts w:asciiTheme="majorBidi" w:hAnsiTheme="majorBidi" w:cstheme="majorBidi"/>
          <w:color w:val="231F20"/>
          <w:sz w:val="28"/>
          <w:szCs w:val="28"/>
        </w:rPr>
        <w:t xml:space="preserve"> </w:t>
      </w:r>
      <w:r w:rsidRPr="006E7DD4">
        <w:rPr>
          <w:rFonts w:asciiTheme="majorBidi" w:hAnsiTheme="majorBidi" w:cstheme="majorBidi"/>
          <w:color w:val="231F20"/>
          <w:sz w:val="28"/>
          <w:szCs w:val="28"/>
        </w:rPr>
        <w:t>as pipettes should b</w:t>
      </w:r>
      <w:r w:rsidR="006772C8" w:rsidRPr="006E7DD4">
        <w:rPr>
          <w:rFonts w:asciiTheme="majorBidi" w:hAnsiTheme="majorBidi" w:cstheme="majorBidi"/>
          <w:color w:val="231F20"/>
          <w:sz w:val="28"/>
          <w:szCs w:val="28"/>
        </w:rPr>
        <w:t>e placed in a secure container)</w:t>
      </w:r>
    </w:p>
    <w:p w:rsidR="006772C8" w:rsidRPr="006E7DD4" w:rsidRDefault="006772C8" w:rsidP="006772C8">
      <w:pPr>
        <w:autoSpaceDE w:val="0"/>
        <w:autoSpaceDN w:val="0"/>
        <w:adjustRightInd w:val="0"/>
        <w:spacing w:after="0" w:line="240" w:lineRule="auto"/>
        <w:rPr>
          <w:rFonts w:asciiTheme="majorBidi" w:hAnsiTheme="majorBidi" w:cstheme="majorBidi"/>
          <w:color w:val="231F20"/>
          <w:sz w:val="28"/>
          <w:szCs w:val="28"/>
        </w:rPr>
      </w:pPr>
    </w:p>
    <w:p w:rsidR="006772C8" w:rsidRPr="006E7DD4" w:rsidRDefault="006772C8" w:rsidP="006772C8">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1F370A" w:rsidP="001F370A">
      <w:p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lastRenderedPageBreak/>
        <w:t>- Do not work with open flames inside the BSC.</w:t>
      </w:r>
    </w:p>
    <w:p w:rsidR="00A57A2C" w:rsidRPr="006E7DD4" w:rsidRDefault="00A57A2C" w:rsidP="001F370A">
      <w:pPr>
        <w:autoSpaceDE w:val="0"/>
        <w:autoSpaceDN w:val="0"/>
        <w:adjustRightInd w:val="0"/>
        <w:spacing w:after="0" w:line="240" w:lineRule="auto"/>
        <w:rPr>
          <w:rFonts w:asciiTheme="majorBidi" w:hAnsiTheme="majorBidi" w:cstheme="majorBidi"/>
          <w:color w:val="231F20"/>
          <w:sz w:val="28"/>
          <w:szCs w:val="28"/>
        </w:rPr>
      </w:pPr>
    </w:p>
    <w:p w:rsidR="00A57A2C" w:rsidRPr="006E7DD4" w:rsidRDefault="001F370A" w:rsidP="001F370A">
      <w:p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xml:space="preserve">- At the end of BSC use </w:t>
      </w:r>
    </w:p>
    <w:p w:rsidR="00A57A2C" w:rsidRPr="006E7DD4" w:rsidRDefault="00A57A2C" w:rsidP="001F370A">
      <w:pPr>
        <w:autoSpaceDE w:val="0"/>
        <w:autoSpaceDN w:val="0"/>
        <w:adjustRightInd w:val="0"/>
        <w:spacing w:after="0" w:line="240" w:lineRule="auto"/>
        <w:rPr>
          <w:rFonts w:asciiTheme="majorBidi" w:hAnsiTheme="majorBidi" w:cstheme="majorBidi"/>
          <w:color w:val="231F20"/>
          <w:sz w:val="28"/>
          <w:szCs w:val="28"/>
        </w:rPr>
      </w:pPr>
    </w:p>
    <w:p w:rsidR="00A57A2C" w:rsidRPr="006E7DD4" w:rsidRDefault="001F370A" w:rsidP="00A57A2C">
      <w:pPr>
        <w:pStyle w:val="ListParagraph"/>
        <w:numPr>
          <w:ilvl w:val="0"/>
          <w:numId w:val="10"/>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 xml:space="preserve">allow the BSC to function for 5 minutes, </w:t>
      </w:r>
    </w:p>
    <w:p w:rsidR="00A57A2C" w:rsidRPr="006E7DD4" w:rsidRDefault="001F370A" w:rsidP="00A57A2C">
      <w:pPr>
        <w:pStyle w:val="ListParagraph"/>
        <w:numPr>
          <w:ilvl w:val="0"/>
          <w:numId w:val="10"/>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close or cover open containers bef</w:t>
      </w:r>
      <w:r w:rsidR="00A57A2C" w:rsidRPr="006E7DD4">
        <w:rPr>
          <w:rFonts w:asciiTheme="majorBidi" w:hAnsiTheme="majorBidi" w:cstheme="majorBidi"/>
          <w:color w:val="231F20"/>
          <w:sz w:val="28"/>
          <w:szCs w:val="28"/>
        </w:rPr>
        <w:t>ore removing them from the BSC</w:t>
      </w:r>
    </w:p>
    <w:p w:rsidR="00036DEB" w:rsidRPr="006E7DD4" w:rsidRDefault="001F370A" w:rsidP="00036DEB">
      <w:pPr>
        <w:pStyle w:val="ListParagraph"/>
        <w:numPr>
          <w:ilvl w:val="0"/>
          <w:numId w:val="10"/>
        </w:numPr>
        <w:autoSpaceDE w:val="0"/>
        <w:autoSpaceDN w:val="0"/>
        <w:adjustRightInd w:val="0"/>
        <w:spacing w:after="0" w:line="240" w:lineRule="auto"/>
        <w:rPr>
          <w:rFonts w:asciiTheme="majorBidi" w:hAnsiTheme="majorBidi" w:cstheme="majorBidi"/>
          <w:color w:val="231F20"/>
          <w:sz w:val="28"/>
          <w:szCs w:val="28"/>
        </w:rPr>
      </w:pPr>
      <w:proofErr w:type="gramStart"/>
      <w:r w:rsidRPr="006E7DD4">
        <w:rPr>
          <w:rFonts w:asciiTheme="majorBidi" w:hAnsiTheme="majorBidi" w:cstheme="majorBidi"/>
          <w:color w:val="231F20"/>
          <w:sz w:val="28"/>
          <w:szCs w:val="28"/>
        </w:rPr>
        <w:t>surface</w:t>
      </w:r>
      <w:proofErr w:type="gramEnd"/>
      <w:r w:rsidRPr="006E7DD4">
        <w:rPr>
          <w:rFonts w:asciiTheme="majorBidi" w:hAnsiTheme="majorBidi" w:cstheme="majorBidi"/>
          <w:color w:val="231F20"/>
          <w:sz w:val="28"/>
          <w:szCs w:val="28"/>
        </w:rPr>
        <w:t xml:space="preserve"> disinfect objects in contact with contaminated material before</w:t>
      </w:r>
      <w:r w:rsidR="00A57A2C" w:rsidRPr="006E7DD4">
        <w:rPr>
          <w:rFonts w:asciiTheme="majorBidi" w:hAnsiTheme="majorBidi" w:cstheme="majorBidi"/>
          <w:color w:val="231F20"/>
          <w:sz w:val="28"/>
          <w:szCs w:val="28"/>
        </w:rPr>
        <w:t xml:space="preserve"> removing them from the BSC</w:t>
      </w:r>
      <w:r w:rsidR="003E26E5" w:rsidRPr="006E7DD4">
        <w:rPr>
          <w:rFonts w:asciiTheme="majorBidi" w:hAnsiTheme="majorBidi" w:cstheme="majorBidi"/>
          <w:color w:val="231F20"/>
          <w:sz w:val="28"/>
          <w:szCs w:val="28"/>
        </w:rPr>
        <w:t xml:space="preserve"> .</w:t>
      </w:r>
      <w:r w:rsidR="009B53C7" w:rsidRPr="006E7DD4">
        <w:rPr>
          <w:rFonts w:asciiTheme="majorBidi" w:hAnsiTheme="majorBidi" w:cstheme="majorBidi"/>
          <w:color w:val="231F20"/>
          <w:sz w:val="28"/>
          <w:szCs w:val="28"/>
        </w:rPr>
        <w:t>Disinfect</w:t>
      </w:r>
      <w:r w:rsidRPr="006E7DD4">
        <w:rPr>
          <w:rFonts w:asciiTheme="majorBidi" w:hAnsiTheme="majorBidi" w:cstheme="majorBidi"/>
          <w:color w:val="231F20"/>
          <w:sz w:val="28"/>
          <w:szCs w:val="28"/>
        </w:rPr>
        <w:t xml:space="preserve"> the working surfaces while</w:t>
      </w:r>
      <w:r w:rsidR="00A57A2C" w:rsidRPr="006E7DD4">
        <w:rPr>
          <w:rFonts w:asciiTheme="majorBidi" w:hAnsiTheme="majorBidi" w:cstheme="majorBidi"/>
          <w:color w:val="231F20"/>
          <w:sz w:val="28"/>
          <w:szCs w:val="28"/>
        </w:rPr>
        <w:t xml:space="preserve"> </w:t>
      </w:r>
      <w:r w:rsidR="009B53C7" w:rsidRPr="006E7DD4">
        <w:rPr>
          <w:rFonts w:asciiTheme="majorBidi" w:hAnsiTheme="majorBidi" w:cstheme="majorBidi"/>
          <w:color w:val="231F20"/>
          <w:sz w:val="28"/>
          <w:szCs w:val="28"/>
        </w:rPr>
        <w:t xml:space="preserve">the BSC is in run. </w:t>
      </w:r>
      <w:r w:rsidR="009B53C7" w:rsidRPr="006E7DD4">
        <w:rPr>
          <w:rFonts w:asciiTheme="majorBidi" w:hAnsiTheme="majorBidi" w:cstheme="majorBidi"/>
          <w:color w:val="000000"/>
          <w:sz w:val="28"/>
          <w:szCs w:val="28"/>
        </w:rPr>
        <w:t>Decontaminate the contaminated or potentially contaminated surfaces with a disinfectant appropriate for the pathogenic agent in concern, such as a solution of ethyl alcohol or isopropyl alcohol 70% (cells, retroviruses, and influenza.</w:t>
      </w:r>
      <w:r w:rsidR="003E26E5" w:rsidRPr="006E7DD4">
        <w:rPr>
          <w:rFonts w:asciiTheme="majorBidi" w:hAnsiTheme="majorBidi" w:cstheme="majorBidi"/>
          <w:color w:val="000000"/>
          <w:sz w:val="28"/>
          <w:szCs w:val="28"/>
        </w:rPr>
        <w:t xml:space="preserve"> Leave the surface in contact</w:t>
      </w:r>
      <w:r w:rsidR="00036DEB" w:rsidRPr="006E7DD4">
        <w:rPr>
          <w:rFonts w:asciiTheme="majorBidi" w:hAnsiTheme="majorBidi" w:cstheme="majorBidi"/>
          <w:color w:val="000000"/>
          <w:sz w:val="28"/>
          <w:szCs w:val="28"/>
        </w:rPr>
        <w:t xml:space="preserve"> </w:t>
      </w:r>
      <w:r w:rsidR="003E26E5" w:rsidRPr="006E7DD4">
        <w:rPr>
          <w:rFonts w:asciiTheme="majorBidi" w:hAnsiTheme="majorBidi" w:cstheme="majorBidi"/>
          <w:color w:val="000000"/>
          <w:sz w:val="28"/>
          <w:szCs w:val="28"/>
        </w:rPr>
        <w:t xml:space="preserve">with the solution for 10 minutes before rinsing and wiping. </w:t>
      </w:r>
    </w:p>
    <w:p w:rsidR="00036DEB" w:rsidRPr="006E7DD4" w:rsidRDefault="001F370A" w:rsidP="00036DEB">
      <w:pPr>
        <w:pStyle w:val="ListParagraph"/>
        <w:numPr>
          <w:ilvl w:val="0"/>
          <w:numId w:val="10"/>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remove the gloves and dispose of them inside the</w:t>
      </w:r>
      <w:r w:rsidR="00A57A2C" w:rsidRPr="006E7DD4">
        <w:rPr>
          <w:rFonts w:asciiTheme="majorBidi" w:hAnsiTheme="majorBidi" w:cstheme="majorBidi"/>
          <w:color w:val="231F20"/>
          <w:sz w:val="28"/>
          <w:szCs w:val="28"/>
        </w:rPr>
        <w:t xml:space="preserve"> BSC</w:t>
      </w:r>
    </w:p>
    <w:p w:rsidR="001F370A" w:rsidRPr="006E7DD4" w:rsidRDefault="001F370A" w:rsidP="00036DEB">
      <w:pPr>
        <w:pStyle w:val="ListParagraph"/>
        <w:numPr>
          <w:ilvl w:val="0"/>
          <w:numId w:val="10"/>
        </w:numPr>
        <w:autoSpaceDE w:val="0"/>
        <w:autoSpaceDN w:val="0"/>
        <w:adjustRightInd w:val="0"/>
        <w:spacing w:after="0" w:line="240" w:lineRule="auto"/>
        <w:rPr>
          <w:rFonts w:asciiTheme="majorBidi" w:hAnsiTheme="majorBidi" w:cstheme="majorBidi"/>
          <w:color w:val="231F20"/>
          <w:sz w:val="28"/>
          <w:szCs w:val="28"/>
        </w:rPr>
      </w:pPr>
      <w:r w:rsidRPr="006E7DD4">
        <w:rPr>
          <w:rFonts w:asciiTheme="majorBidi" w:hAnsiTheme="majorBidi" w:cstheme="majorBidi"/>
          <w:color w:val="231F20"/>
          <w:sz w:val="28"/>
          <w:szCs w:val="28"/>
        </w:rPr>
        <w:t>ensure that all biological materials ar</w:t>
      </w:r>
      <w:r w:rsidR="00A57A2C" w:rsidRPr="006E7DD4">
        <w:rPr>
          <w:rFonts w:asciiTheme="majorBidi" w:hAnsiTheme="majorBidi" w:cstheme="majorBidi"/>
          <w:color w:val="231F20"/>
          <w:sz w:val="28"/>
          <w:szCs w:val="28"/>
        </w:rPr>
        <w:t>e disposed safely</w:t>
      </w:r>
    </w:p>
    <w:p w:rsidR="00A57A2C" w:rsidRDefault="00A57A2C" w:rsidP="00A57A2C">
      <w:pPr>
        <w:autoSpaceDE w:val="0"/>
        <w:autoSpaceDN w:val="0"/>
        <w:adjustRightInd w:val="0"/>
        <w:spacing w:after="0" w:line="240" w:lineRule="auto"/>
        <w:rPr>
          <w:rFonts w:asciiTheme="majorBidi" w:hAnsiTheme="majorBidi" w:cstheme="majorBidi"/>
          <w:color w:val="231F20"/>
          <w:sz w:val="28"/>
          <w:szCs w:val="28"/>
        </w:rPr>
      </w:pPr>
    </w:p>
    <w:p w:rsidR="007405A8" w:rsidRDefault="007405A8" w:rsidP="00A57A2C">
      <w:pPr>
        <w:autoSpaceDE w:val="0"/>
        <w:autoSpaceDN w:val="0"/>
        <w:adjustRightInd w:val="0"/>
        <w:spacing w:after="0" w:line="240" w:lineRule="auto"/>
        <w:rPr>
          <w:rFonts w:asciiTheme="majorBidi" w:hAnsiTheme="majorBidi" w:cstheme="majorBidi"/>
          <w:color w:val="231F20"/>
          <w:sz w:val="28"/>
          <w:szCs w:val="28"/>
        </w:rPr>
      </w:pPr>
      <w:r>
        <w:rPr>
          <w:rFonts w:asciiTheme="majorBidi" w:hAnsiTheme="majorBidi" w:cstheme="majorBidi"/>
          <w:color w:val="231F20"/>
          <w:sz w:val="28"/>
          <w:szCs w:val="28"/>
        </w:rPr>
        <w:t>Proper use of BSC</w:t>
      </w:r>
    </w:p>
    <w:p w:rsidR="007405A8" w:rsidRDefault="007405A8" w:rsidP="00A57A2C">
      <w:pPr>
        <w:autoSpaceDE w:val="0"/>
        <w:autoSpaceDN w:val="0"/>
        <w:adjustRightInd w:val="0"/>
        <w:spacing w:after="0" w:line="240" w:lineRule="auto"/>
        <w:rPr>
          <w:rFonts w:asciiTheme="majorBidi" w:hAnsiTheme="majorBidi" w:cstheme="majorBidi"/>
          <w:color w:val="231F20"/>
          <w:sz w:val="28"/>
          <w:szCs w:val="28"/>
        </w:rPr>
      </w:pPr>
    </w:p>
    <w:p w:rsidR="00E24465" w:rsidRDefault="00E24465" w:rsidP="00A57A2C">
      <w:pPr>
        <w:autoSpaceDE w:val="0"/>
        <w:autoSpaceDN w:val="0"/>
        <w:adjustRightInd w:val="0"/>
        <w:spacing w:after="0" w:line="240" w:lineRule="auto"/>
      </w:pPr>
      <w:proofErr w:type="gramStart"/>
      <w:r>
        <w:rPr>
          <w:rFonts w:asciiTheme="majorBidi" w:hAnsiTheme="majorBidi" w:cstheme="majorBidi"/>
          <w:color w:val="231F20"/>
          <w:sz w:val="28"/>
          <w:szCs w:val="28"/>
        </w:rPr>
        <w:t>link</w:t>
      </w:r>
      <w:proofErr w:type="gramEnd"/>
      <w:r>
        <w:rPr>
          <w:rFonts w:asciiTheme="majorBidi" w:hAnsiTheme="majorBidi" w:cstheme="majorBidi"/>
          <w:color w:val="231F20"/>
          <w:sz w:val="28"/>
          <w:szCs w:val="28"/>
        </w:rPr>
        <w:t xml:space="preserve">: </w:t>
      </w:r>
      <w:hyperlink r:id="rId8" w:history="1">
        <w:r w:rsidRPr="00EC63CE">
          <w:rPr>
            <w:rStyle w:val="Hyperlink"/>
            <w:rFonts w:asciiTheme="majorBidi" w:hAnsiTheme="majorBidi" w:cstheme="majorBidi"/>
            <w:sz w:val="28"/>
            <w:szCs w:val="28"/>
          </w:rPr>
          <w:t>http://www.youtube.com/watch?v=ZnUW1N-JJz8</w:t>
        </w:r>
      </w:hyperlink>
    </w:p>
    <w:p w:rsidR="007405A8" w:rsidRDefault="007405A8" w:rsidP="00A57A2C">
      <w:pPr>
        <w:autoSpaceDE w:val="0"/>
        <w:autoSpaceDN w:val="0"/>
        <w:adjustRightInd w:val="0"/>
        <w:spacing w:after="0" w:line="240" w:lineRule="auto"/>
      </w:pPr>
    </w:p>
    <w:p w:rsidR="007405A8" w:rsidRDefault="007405A8" w:rsidP="00A57A2C">
      <w:pPr>
        <w:autoSpaceDE w:val="0"/>
        <w:autoSpaceDN w:val="0"/>
        <w:adjustRightInd w:val="0"/>
        <w:spacing w:after="0" w:line="240" w:lineRule="auto"/>
      </w:pPr>
      <w:r>
        <w:t>Cleaning BSC</w:t>
      </w:r>
    </w:p>
    <w:p w:rsidR="007405A8" w:rsidRDefault="005526D8" w:rsidP="00A57A2C">
      <w:pPr>
        <w:autoSpaceDE w:val="0"/>
        <w:autoSpaceDN w:val="0"/>
        <w:adjustRightInd w:val="0"/>
        <w:spacing w:after="0" w:line="240" w:lineRule="auto"/>
        <w:rPr>
          <w:rFonts w:asciiTheme="majorBidi" w:hAnsiTheme="majorBidi" w:cstheme="majorBidi"/>
          <w:color w:val="231F20"/>
          <w:sz w:val="28"/>
          <w:szCs w:val="28"/>
        </w:rPr>
      </w:pPr>
      <w:hyperlink r:id="rId9" w:history="1">
        <w:r w:rsidR="007405A8" w:rsidRPr="00D61155">
          <w:rPr>
            <w:rStyle w:val="Hyperlink"/>
            <w:rFonts w:asciiTheme="majorBidi" w:hAnsiTheme="majorBidi" w:cstheme="majorBidi"/>
            <w:sz w:val="28"/>
            <w:szCs w:val="28"/>
          </w:rPr>
          <w:t>http://www.youtube.com/watch?v=NgQxOwcOXE0&amp;feature=related</w:t>
        </w:r>
      </w:hyperlink>
    </w:p>
    <w:p w:rsidR="007405A8" w:rsidRDefault="007405A8" w:rsidP="00A57A2C">
      <w:pPr>
        <w:autoSpaceDE w:val="0"/>
        <w:autoSpaceDN w:val="0"/>
        <w:adjustRightInd w:val="0"/>
        <w:spacing w:after="0" w:line="240" w:lineRule="auto"/>
        <w:rPr>
          <w:rFonts w:asciiTheme="majorBidi" w:hAnsiTheme="majorBidi" w:cstheme="majorBidi"/>
          <w:color w:val="231F20"/>
          <w:sz w:val="28"/>
          <w:szCs w:val="28"/>
        </w:rPr>
      </w:pPr>
    </w:p>
    <w:p w:rsidR="00E24465" w:rsidRPr="006E7DD4" w:rsidRDefault="00E24465" w:rsidP="00A57A2C">
      <w:pPr>
        <w:autoSpaceDE w:val="0"/>
        <w:autoSpaceDN w:val="0"/>
        <w:adjustRightInd w:val="0"/>
        <w:spacing w:after="0" w:line="240" w:lineRule="auto"/>
        <w:rPr>
          <w:rFonts w:asciiTheme="majorBidi" w:hAnsiTheme="majorBidi" w:cstheme="majorBidi"/>
          <w:color w:val="231F20"/>
          <w:sz w:val="28"/>
          <w:szCs w:val="28"/>
        </w:rPr>
      </w:pPr>
    </w:p>
    <w:p w:rsidR="00A57A2C" w:rsidRPr="006E7DD4" w:rsidRDefault="00A57A2C" w:rsidP="00A57A2C">
      <w:pPr>
        <w:autoSpaceDE w:val="0"/>
        <w:autoSpaceDN w:val="0"/>
        <w:adjustRightInd w:val="0"/>
        <w:spacing w:after="0" w:line="240" w:lineRule="auto"/>
        <w:rPr>
          <w:rFonts w:asciiTheme="majorBidi" w:hAnsiTheme="majorBidi" w:cstheme="majorBidi"/>
          <w:color w:val="231F20"/>
          <w:sz w:val="28"/>
          <w:szCs w:val="28"/>
        </w:rPr>
      </w:pPr>
    </w:p>
    <w:p w:rsidR="001F370A" w:rsidRPr="006E7DD4" w:rsidRDefault="00B449E0" w:rsidP="001F370A">
      <w:pPr>
        <w:autoSpaceDE w:val="0"/>
        <w:autoSpaceDN w:val="0"/>
        <w:adjustRightInd w:val="0"/>
        <w:spacing w:after="0" w:line="240" w:lineRule="auto"/>
        <w:rPr>
          <w:rFonts w:asciiTheme="majorBidi" w:hAnsiTheme="majorBidi" w:cstheme="majorBidi"/>
          <w:b/>
          <w:bCs/>
          <w:color w:val="000000"/>
          <w:sz w:val="28"/>
          <w:szCs w:val="28"/>
        </w:rPr>
      </w:pPr>
      <w:r w:rsidRPr="006E7DD4">
        <w:rPr>
          <w:rFonts w:asciiTheme="majorBidi" w:hAnsiTheme="majorBidi" w:cstheme="majorBidi"/>
          <w:b/>
          <w:bCs/>
          <w:color w:val="000000"/>
          <w:sz w:val="28"/>
          <w:szCs w:val="28"/>
        </w:rPr>
        <w:t>Decontamination and Elimination of Biological W</w:t>
      </w:r>
      <w:r w:rsidR="001F370A" w:rsidRPr="006E7DD4">
        <w:rPr>
          <w:rFonts w:asciiTheme="majorBidi" w:hAnsiTheme="majorBidi" w:cstheme="majorBidi"/>
          <w:b/>
          <w:bCs/>
          <w:color w:val="000000"/>
          <w:sz w:val="28"/>
          <w:szCs w:val="28"/>
        </w:rPr>
        <w:t>astes</w:t>
      </w:r>
    </w:p>
    <w:p w:rsidR="001A1981" w:rsidRPr="006E7DD4" w:rsidRDefault="001A1981" w:rsidP="001F370A">
      <w:pPr>
        <w:autoSpaceDE w:val="0"/>
        <w:autoSpaceDN w:val="0"/>
        <w:adjustRightInd w:val="0"/>
        <w:spacing w:after="0" w:line="240" w:lineRule="auto"/>
        <w:rPr>
          <w:rFonts w:asciiTheme="majorBidi" w:hAnsiTheme="majorBidi" w:cstheme="majorBidi"/>
          <w:b/>
          <w:bCs/>
          <w:color w:val="000000"/>
          <w:sz w:val="28"/>
          <w:szCs w:val="28"/>
        </w:rPr>
      </w:pPr>
    </w:p>
    <w:p w:rsidR="00295D42" w:rsidRPr="006E7DD4" w:rsidRDefault="00295D42" w:rsidP="00295D42">
      <w:pPr>
        <w:rPr>
          <w:rFonts w:asciiTheme="majorBidi" w:hAnsiTheme="majorBidi" w:cstheme="majorBidi"/>
          <w:b/>
          <w:bCs/>
          <w:sz w:val="28"/>
          <w:szCs w:val="28"/>
        </w:rPr>
      </w:pPr>
      <w:r w:rsidRPr="006E7DD4">
        <w:rPr>
          <w:rFonts w:asciiTheme="majorBidi" w:hAnsiTheme="majorBidi" w:cstheme="majorBidi"/>
          <w:b/>
          <w:bCs/>
          <w:sz w:val="28"/>
          <w:szCs w:val="28"/>
        </w:rPr>
        <w:t>Liquid Waste</w:t>
      </w:r>
    </w:p>
    <w:p w:rsidR="00295D42" w:rsidRPr="006E7DD4" w:rsidRDefault="00295D42" w:rsidP="00295D42">
      <w:pPr>
        <w:rPr>
          <w:rFonts w:asciiTheme="majorBidi" w:hAnsiTheme="majorBidi" w:cstheme="majorBidi"/>
          <w:sz w:val="28"/>
          <w:szCs w:val="28"/>
        </w:rPr>
      </w:pPr>
      <w:r w:rsidRPr="006E7DD4">
        <w:rPr>
          <w:rFonts w:asciiTheme="majorBidi" w:hAnsiTheme="majorBidi" w:cstheme="majorBidi"/>
          <w:sz w:val="28"/>
          <w:szCs w:val="28"/>
        </w:rPr>
        <w:t xml:space="preserve">Disinfecting BSL1 and BSL2 liquid </w:t>
      </w:r>
      <w:proofErr w:type="spellStart"/>
      <w:r w:rsidRPr="006E7DD4">
        <w:rPr>
          <w:rFonts w:asciiTheme="majorBidi" w:hAnsiTheme="majorBidi" w:cstheme="majorBidi"/>
          <w:sz w:val="28"/>
          <w:szCs w:val="28"/>
        </w:rPr>
        <w:t>biohazardous</w:t>
      </w:r>
      <w:proofErr w:type="spellEnd"/>
      <w:r w:rsidRPr="006E7DD4">
        <w:rPr>
          <w:rFonts w:asciiTheme="majorBidi" w:hAnsiTheme="majorBidi" w:cstheme="majorBidi"/>
          <w:sz w:val="28"/>
          <w:szCs w:val="28"/>
        </w:rPr>
        <w:t xml:space="preserve"> waste is required prior to drain disposal.</w:t>
      </w:r>
    </w:p>
    <w:p w:rsidR="00295D42" w:rsidRPr="006E7DD4" w:rsidRDefault="00295D42" w:rsidP="00295D42">
      <w:pPr>
        <w:rPr>
          <w:rFonts w:asciiTheme="majorBidi" w:hAnsiTheme="majorBidi" w:cstheme="majorBidi"/>
          <w:b/>
          <w:bCs/>
          <w:sz w:val="28"/>
          <w:szCs w:val="28"/>
          <w:u w:val="single"/>
        </w:rPr>
      </w:pPr>
      <w:r w:rsidRPr="006E7DD4">
        <w:rPr>
          <w:rFonts w:asciiTheme="majorBidi" w:hAnsiTheme="majorBidi" w:cstheme="majorBidi"/>
          <w:b/>
          <w:bCs/>
          <w:sz w:val="28"/>
          <w:szCs w:val="28"/>
          <w:u w:val="single"/>
        </w:rPr>
        <w:t>Chemical disinfection</w:t>
      </w:r>
    </w:p>
    <w:p w:rsidR="00295D42" w:rsidRPr="006E7DD4" w:rsidRDefault="00295D42" w:rsidP="00295D42">
      <w:pPr>
        <w:pStyle w:val="ListParagraph"/>
        <w:numPr>
          <w:ilvl w:val="0"/>
          <w:numId w:val="12"/>
        </w:numPr>
        <w:spacing w:after="0" w:line="240" w:lineRule="auto"/>
        <w:contextualSpacing w:val="0"/>
        <w:rPr>
          <w:rFonts w:asciiTheme="majorBidi" w:hAnsiTheme="majorBidi" w:cstheme="majorBidi"/>
          <w:sz w:val="28"/>
          <w:szCs w:val="28"/>
        </w:rPr>
      </w:pPr>
      <w:r w:rsidRPr="006E7DD4">
        <w:rPr>
          <w:rFonts w:asciiTheme="majorBidi" w:hAnsiTheme="majorBidi" w:cstheme="majorBidi"/>
          <w:sz w:val="28"/>
          <w:szCs w:val="28"/>
        </w:rPr>
        <w:t>Liquid should be collected in a leak proof plastic or glass container, with tight lids, labeled by the word &amp; symbol BIOHAZARD.</w:t>
      </w:r>
    </w:p>
    <w:p w:rsidR="00295D42" w:rsidRPr="006E7DD4" w:rsidRDefault="00295D42" w:rsidP="00295D42">
      <w:pPr>
        <w:pStyle w:val="ListParagraph"/>
        <w:numPr>
          <w:ilvl w:val="0"/>
          <w:numId w:val="12"/>
        </w:numPr>
        <w:spacing w:after="0" w:line="240" w:lineRule="auto"/>
        <w:contextualSpacing w:val="0"/>
        <w:rPr>
          <w:rFonts w:asciiTheme="majorBidi" w:hAnsiTheme="majorBidi" w:cstheme="majorBidi"/>
          <w:sz w:val="28"/>
          <w:szCs w:val="28"/>
        </w:rPr>
      </w:pPr>
      <w:r w:rsidRPr="006E7DD4">
        <w:rPr>
          <w:rFonts w:asciiTheme="majorBidi" w:hAnsiTheme="majorBidi" w:cstheme="majorBidi"/>
          <w:sz w:val="28"/>
          <w:szCs w:val="28"/>
        </w:rPr>
        <w:t xml:space="preserve">Chemical disinfection should be conducted using an approved chemical disinfectant for the appropriate contact time, e.g.  </w:t>
      </w:r>
      <w:proofErr w:type="gramStart"/>
      <w:r w:rsidRPr="006E7DD4">
        <w:rPr>
          <w:rFonts w:asciiTheme="majorBidi" w:hAnsiTheme="majorBidi" w:cstheme="majorBidi"/>
          <w:sz w:val="28"/>
          <w:szCs w:val="28"/>
        </w:rPr>
        <w:t>add</w:t>
      </w:r>
      <w:proofErr w:type="gramEnd"/>
      <w:r w:rsidRPr="006E7DD4">
        <w:rPr>
          <w:rFonts w:asciiTheme="majorBidi" w:hAnsiTheme="majorBidi" w:cstheme="majorBidi"/>
          <w:sz w:val="28"/>
          <w:szCs w:val="28"/>
        </w:rPr>
        <w:t xml:space="preserve"> 10ml of Sodium Hypochlorite (Bleach) for every 100ml of the liquid waste and allow for a contact time of 20-30 minutes (1:10  v/v dilution). </w:t>
      </w:r>
    </w:p>
    <w:p w:rsidR="00295D42" w:rsidRPr="006E7DD4" w:rsidRDefault="00295D42" w:rsidP="00295D42">
      <w:pPr>
        <w:pStyle w:val="ListParagraph"/>
        <w:numPr>
          <w:ilvl w:val="0"/>
          <w:numId w:val="12"/>
        </w:numPr>
        <w:spacing w:after="0" w:line="240" w:lineRule="auto"/>
        <w:contextualSpacing w:val="0"/>
        <w:rPr>
          <w:rFonts w:asciiTheme="majorBidi" w:hAnsiTheme="majorBidi" w:cstheme="majorBidi"/>
          <w:sz w:val="28"/>
          <w:szCs w:val="28"/>
        </w:rPr>
      </w:pPr>
      <w:r w:rsidRPr="006E7DD4">
        <w:rPr>
          <w:rFonts w:asciiTheme="majorBidi" w:hAnsiTheme="majorBidi" w:cstheme="majorBidi"/>
          <w:sz w:val="28"/>
          <w:szCs w:val="28"/>
        </w:rPr>
        <w:t xml:space="preserve">The MSDS of the disinfectant used should be available and shared with the users. </w:t>
      </w:r>
    </w:p>
    <w:p w:rsidR="00295D42" w:rsidRPr="006E7DD4" w:rsidRDefault="00295D42" w:rsidP="00295D42">
      <w:pPr>
        <w:pStyle w:val="ListParagraph"/>
        <w:numPr>
          <w:ilvl w:val="0"/>
          <w:numId w:val="12"/>
        </w:numPr>
        <w:spacing w:after="0" w:line="240" w:lineRule="auto"/>
        <w:contextualSpacing w:val="0"/>
        <w:rPr>
          <w:rFonts w:asciiTheme="majorBidi" w:hAnsiTheme="majorBidi" w:cstheme="majorBidi"/>
          <w:sz w:val="28"/>
          <w:szCs w:val="28"/>
        </w:rPr>
      </w:pPr>
      <w:r w:rsidRPr="006E7DD4">
        <w:rPr>
          <w:rFonts w:asciiTheme="majorBidi" w:hAnsiTheme="majorBidi" w:cstheme="majorBidi"/>
          <w:sz w:val="28"/>
          <w:szCs w:val="28"/>
        </w:rPr>
        <w:t xml:space="preserve">Proper personal protective equipment shall be used (e.g. lab coat, gloves and eye protection). </w:t>
      </w:r>
    </w:p>
    <w:p w:rsidR="00295D42" w:rsidRPr="006E7DD4" w:rsidRDefault="00295D42" w:rsidP="00295D42">
      <w:pPr>
        <w:pStyle w:val="ListParagraph"/>
        <w:numPr>
          <w:ilvl w:val="0"/>
          <w:numId w:val="12"/>
        </w:numPr>
        <w:spacing w:after="0" w:line="240" w:lineRule="auto"/>
        <w:contextualSpacing w:val="0"/>
        <w:rPr>
          <w:rFonts w:asciiTheme="majorBidi" w:hAnsiTheme="majorBidi" w:cstheme="majorBidi"/>
          <w:sz w:val="28"/>
          <w:szCs w:val="28"/>
        </w:rPr>
      </w:pPr>
      <w:r w:rsidRPr="006E7DD4">
        <w:rPr>
          <w:rFonts w:asciiTheme="majorBidi" w:hAnsiTheme="majorBidi" w:cstheme="majorBidi"/>
          <w:sz w:val="28"/>
          <w:szCs w:val="28"/>
        </w:rPr>
        <w:t>After the required contact time, the disinfected liquid waste should be carefully poured down the sink and the drain flushed with a copious amount of water.</w:t>
      </w:r>
    </w:p>
    <w:p w:rsidR="00123784" w:rsidRPr="006E7DD4" w:rsidRDefault="00123784" w:rsidP="00123784">
      <w:pPr>
        <w:pStyle w:val="ListParagraph"/>
        <w:spacing w:after="0" w:line="240" w:lineRule="auto"/>
        <w:ind w:left="1080"/>
        <w:contextualSpacing w:val="0"/>
        <w:rPr>
          <w:rFonts w:asciiTheme="majorBidi" w:hAnsiTheme="majorBidi" w:cstheme="majorBidi"/>
          <w:sz w:val="28"/>
          <w:szCs w:val="28"/>
        </w:rPr>
      </w:pPr>
    </w:p>
    <w:p w:rsidR="00295D42" w:rsidRPr="006E7DD4" w:rsidRDefault="00295D42" w:rsidP="00CE79C2">
      <w:pPr>
        <w:rPr>
          <w:rFonts w:asciiTheme="majorBidi" w:hAnsiTheme="majorBidi" w:cstheme="majorBidi"/>
          <w:sz w:val="28"/>
          <w:szCs w:val="28"/>
        </w:rPr>
      </w:pPr>
    </w:p>
    <w:p w:rsidR="00295D42" w:rsidRPr="006E7DD4" w:rsidRDefault="00CE79C2" w:rsidP="00CE79C2">
      <w:pPr>
        <w:rPr>
          <w:rFonts w:asciiTheme="majorBidi" w:hAnsiTheme="majorBidi" w:cstheme="majorBidi"/>
          <w:sz w:val="28"/>
          <w:szCs w:val="28"/>
        </w:rPr>
      </w:pPr>
      <w:r w:rsidRPr="006E7DD4">
        <w:rPr>
          <w:rFonts w:asciiTheme="majorBidi" w:hAnsiTheme="majorBidi" w:cstheme="majorBidi"/>
          <w:sz w:val="28"/>
          <w:szCs w:val="28"/>
        </w:rPr>
        <w:lastRenderedPageBreak/>
        <w:t> </w:t>
      </w:r>
      <w:r w:rsidR="00295D42" w:rsidRPr="006E7DD4">
        <w:rPr>
          <w:rFonts w:asciiTheme="majorBidi" w:hAnsiTheme="majorBidi" w:cstheme="majorBidi"/>
          <w:sz w:val="28"/>
          <w:szCs w:val="28"/>
        </w:rPr>
        <w:t>N.B:  </w:t>
      </w:r>
      <w:r w:rsidR="00295D42" w:rsidRPr="006E7DD4">
        <w:rPr>
          <w:rFonts w:asciiTheme="majorBidi" w:hAnsiTheme="majorBidi" w:cstheme="majorBidi"/>
          <w:b/>
          <w:bCs/>
          <w:sz w:val="28"/>
          <w:szCs w:val="28"/>
          <w:u w:val="single"/>
        </w:rPr>
        <w:t>Tightly closed</w:t>
      </w:r>
      <w:r w:rsidR="00295D42" w:rsidRPr="006E7DD4">
        <w:rPr>
          <w:rFonts w:asciiTheme="majorBidi" w:hAnsiTheme="majorBidi" w:cstheme="majorBidi"/>
          <w:sz w:val="28"/>
          <w:szCs w:val="28"/>
        </w:rPr>
        <w:t xml:space="preserve"> tubes/containers containing small quantities of </w:t>
      </w:r>
      <w:proofErr w:type="spellStart"/>
      <w:r w:rsidR="00295D42" w:rsidRPr="006E7DD4">
        <w:rPr>
          <w:rFonts w:asciiTheme="majorBidi" w:hAnsiTheme="majorBidi" w:cstheme="majorBidi"/>
          <w:sz w:val="28"/>
          <w:szCs w:val="28"/>
        </w:rPr>
        <w:t>biohazardous</w:t>
      </w:r>
      <w:proofErr w:type="spellEnd"/>
      <w:r w:rsidR="00295D42" w:rsidRPr="006E7DD4">
        <w:rPr>
          <w:rFonts w:asciiTheme="majorBidi" w:hAnsiTheme="majorBidi" w:cstheme="majorBidi"/>
          <w:sz w:val="28"/>
          <w:szCs w:val="28"/>
        </w:rPr>
        <w:t xml:space="preserve"> liquids (less than 10 ml) can be discarded in the yellow </w:t>
      </w:r>
      <w:proofErr w:type="spellStart"/>
      <w:r w:rsidR="00295D42" w:rsidRPr="006E7DD4">
        <w:rPr>
          <w:rFonts w:asciiTheme="majorBidi" w:hAnsiTheme="majorBidi" w:cstheme="majorBidi"/>
          <w:sz w:val="28"/>
          <w:szCs w:val="28"/>
        </w:rPr>
        <w:t>biohazardous</w:t>
      </w:r>
      <w:proofErr w:type="spellEnd"/>
      <w:r w:rsidR="00295D42" w:rsidRPr="006E7DD4">
        <w:rPr>
          <w:rFonts w:asciiTheme="majorBidi" w:hAnsiTheme="majorBidi" w:cstheme="majorBidi"/>
          <w:sz w:val="28"/>
          <w:szCs w:val="28"/>
        </w:rPr>
        <w:t xml:space="preserve"> waste bags.</w:t>
      </w:r>
    </w:p>
    <w:p w:rsidR="00295D42" w:rsidRPr="006E7DD4" w:rsidRDefault="00295D42" w:rsidP="00295D42">
      <w:pPr>
        <w:rPr>
          <w:rFonts w:asciiTheme="majorBidi" w:hAnsiTheme="majorBidi" w:cstheme="majorBidi"/>
          <w:sz w:val="28"/>
          <w:szCs w:val="28"/>
        </w:rPr>
      </w:pPr>
    </w:p>
    <w:p w:rsidR="008D2114" w:rsidRPr="006E7DD4" w:rsidRDefault="008D2114" w:rsidP="001661AD">
      <w:pPr>
        <w:autoSpaceDE w:val="0"/>
        <w:autoSpaceDN w:val="0"/>
        <w:adjustRightInd w:val="0"/>
        <w:spacing w:after="0" w:line="240" w:lineRule="auto"/>
        <w:rPr>
          <w:rFonts w:asciiTheme="majorBidi" w:hAnsiTheme="majorBidi" w:cstheme="majorBidi"/>
          <w:b/>
          <w:bCs/>
          <w:color w:val="000000"/>
          <w:sz w:val="28"/>
          <w:szCs w:val="28"/>
        </w:rPr>
      </w:pPr>
    </w:p>
    <w:p w:rsidR="008D2114" w:rsidRPr="006E7DD4" w:rsidRDefault="008D2114" w:rsidP="001661AD">
      <w:pPr>
        <w:autoSpaceDE w:val="0"/>
        <w:autoSpaceDN w:val="0"/>
        <w:adjustRightInd w:val="0"/>
        <w:spacing w:after="0" w:line="240" w:lineRule="auto"/>
        <w:rPr>
          <w:rFonts w:asciiTheme="majorBidi" w:hAnsiTheme="majorBidi" w:cstheme="majorBidi"/>
          <w:b/>
          <w:bCs/>
          <w:color w:val="000000"/>
          <w:sz w:val="28"/>
          <w:szCs w:val="28"/>
        </w:rPr>
      </w:pPr>
    </w:p>
    <w:p w:rsidR="001A1981" w:rsidRPr="006E7DD4" w:rsidRDefault="001661AD" w:rsidP="001661AD">
      <w:pPr>
        <w:autoSpaceDE w:val="0"/>
        <w:autoSpaceDN w:val="0"/>
        <w:adjustRightInd w:val="0"/>
        <w:spacing w:after="0" w:line="240" w:lineRule="auto"/>
        <w:rPr>
          <w:rFonts w:asciiTheme="majorBidi" w:hAnsiTheme="majorBidi" w:cstheme="majorBidi"/>
          <w:b/>
          <w:bCs/>
          <w:color w:val="000000"/>
          <w:sz w:val="28"/>
          <w:szCs w:val="28"/>
        </w:rPr>
      </w:pPr>
      <w:r w:rsidRPr="006E7DD4">
        <w:rPr>
          <w:rFonts w:asciiTheme="majorBidi" w:hAnsiTheme="majorBidi" w:cstheme="majorBidi"/>
          <w:b/>
          <w:bCs/>
          <w:color w:val="000000"/>
          <w:sz w:val="28"/>
          <w:szCs w:val="28"/>
        </w:rPr>
        <w:t>Solid Waste</w:t>
      </w:r>
    </w:p>
    <w:p w:rsidR="001661AD" w:rsidRPr="006E7DD4" w:rsidRDefault="001661AD" w:rsidP="001661AD">
      <w:pPr>
        <w:autoSpaceDE w:val="0"/>
        <w:autoSpaceDN w:val="0"/>
        <w:adjustRightInd w:val="0"/>
        <w:spacing w:after="0" w:line="240" w:lineRule="auto"/>
        <w:rPr>
          <w:rFonts w:asciiTheme="majorBidi" w:hAnsiTheme="majorBidi" w:cstheme="majorBidi"/>
          <w:color w:val="000000"/>
          <w:sz w:val="28"/>
          <w:szCs w:val="28"/>
        </w:rPr>
      </w:pPr>
    </w:p>
    <w:p w:rsidR="001661AD" w:rsidRPr="006E7DD4" w:rsidRDefault="001661AD" w:rsidP="001661AD">
      <w:pPr>
        <w:autoSpaceDE w:val="0"/>
        <w:autoSpaceDN w:val="0"/>
        <w:adjustRightInd w:val="0"/>
        <w:spacing w:after="0" w:line="240" w:lineRule="auto"/>
        <w:rPr>
          <w:rFonts w:asciiTheme="majorBidi" w:hAnsiTheme="majorBidi" w:cstheme="majorBidi"/>
          <w:color w:val="000000"/>
          <w:sz w:val="28"/>
          <w:szCs w:val="28"/>
        </w:rPr>
      </w:pPr>
      <w:proofErr w:type="spellStart"/>
      <w:r w:rsidRPr="006E7DD4">
        <w:rPr>
          <w:rFonts w:asciiTheme="majorBidi" w:hAnsiTheme="majorBidi" w:cstheme="majorBidi"/>
          <w:color w:val="000000"/>
          <w:sz w:val="28"/>
          <w:szCs w:val="28"/>
        </w:rPr>
        <w:t>Biohazardous</w:t>
      </w:r>
      <w:proofErr w:type="spellEnd"/>
      <w:r w:rsidRPr="006E7DD4">
        <w:rPr>
          <w:rFonts w:asciiTheme="majorBidi" w:hAnsiTheme="majorBidi" w:cstheme="majorBidi"/>
          <w:color w:val="000000"/>
          <w:sz w:val="28"/>
          <w:szCs w:val="28"/>
        </w:rPr>
        <w:t xml:space="preserve"> wastes are wastes which are capable of producing infectious diseases.</w:t>
      </w:r>
    </w:p>
    <w:p w:rsidR="001661AD" w:rsidRPr="006E7DD4" w:rsidRDefault="001661AD" w:rsidP="001661AD">
      <w:pPr>
        <w:autoSpaceDE w:val="0"/>
        <w:autoSpaceDN w:val="0"/>
        <w:adjustRightInd w:val="0"/>
        <w:spacing w:after="0" w:line="240" w:lineRule="auto"/>
        <w:rPr>
          <w:rFonts w:asciiTheme="majorBidi" w:hAnsiTheme="majorBidi" w:cstheme="majorBidi"/>
          <w:color w:val="000000"/>
          <w:sz w:val="28"/>
          <w:szCs w:val="28"/>
        </w:rPr>
      </w:pPr>
    </w:p>
    <w:p w:rsidR="008A08C9" w:rsidRPr="006E7DD4" w:rsidRDefault="008A08C9" w:rsidP="001661AD">
      <w:pPr>
        <w:autoSpaceDE w:val="0"/>
        <w:autoSpaceDN w:val="0"/>
        <w:adjustRightInd w:val="0"/>
        <w:spacing w:after="0" w:line="240" w:lineRule="auto"/>
        <w:rPr>
          <w:rFonts w:asciiTheme="majorBidi" w:hAnsiTheme="majorBidi" w:cstheme="majorBidi"/>
          <w:color w:val="000000"/>
          <w:sz w:val="28"/>
          <w:szCs w:val="28"/>
        </w:rPr>
      </w:pPr>
      <w:r w:rsidRPr="006E7DD4">
        <w:rPr>
          <w:rFonts w:asciiTheme="majorBidi" w:hAnsiTheme="majorBidi" w:cstheme="majorBidi"/>
          <w:color w:val="000000"/>
          <w:sz w:val="28"/>
          <w:szCs w:val="28"/>
        </w:rPr>
        <w:t xml:space="preserve">- </w:t>
      </w:r>
      <w:proofErr w:type="spellStart"/>
      <w:r w:rsidRPr="006E7DD4">
        <w:rPr>
          <w:rFonts w:asciiTheme="majorBidi" w:hAnsiTheme="majorBidi" w:cstheme="majorBidi"/>
          <w:color w:val="000000"/>
          <w:sz w:val="28"/>
          <w:szCs w:val="28"/>
        </w:rPr>
        <w:t>Biohazardous</w:t>
      </w:r>
      <w:proofErr w:type="spellEnd"/>
      <w:r w:rsidRPr="006E7DD4">
        <w:rPr>
          <w:rFonts w:asciiTheme="majorBidi" w:hAnsiTheme="majorBidi" w:cstheme="majorBidi"/>
          <w:color w:val="000000"/>
          <w:sz w:val="28"/>
          <w:szCs w:val="28"/>
        </w:rPr>
        <w:t xml:space="preserve"> waste should be sorted at the site of generation into color-coded approved plastic bags or containers.</w:t>
      </w:r>
    </w:p>
    <w:p w:rsidR="008A08C9" w:rsidRPr="006E7DD4" w:rsidRDefault="008A08C9" w:rsidP="001661AD">
      <w:pPr>
        <w:autoSpaceDE w:val="0"/>
        <w:autoSpaceDN w:val="0"/>
        <w:adjustRightInd w:val="0"/>
        <w:spacing w:after="0" w:line="240" w:lineRule="auto"/>
        <w:rPr>
          <w:rFonts w:asciiTheme="majorBidi" w:hAnsiTheme="majorBidi" w:cstheme="majorBidi"/>
          <w:color w:val="000000"/>
          <w:sz w:val="28"/>
          <w:szCs w:val="28"/>
        </w:rPr>
      </w:pPr>
    </w:p>
    <w:p w:rsidR="008A08C9" w:rsidRPr="006E7DD4" w:rsidRDefault="008A08C9" w:rsidP="001661AD">
      <w:pPr>
        <w:autoSpaceDE w:val="0"/>
        <w:autoSpaceDN w:val="0"/>
        <w:adjustRightInd w:val="0"/>
        <w:spacing w:after="0" w:line="240" w:lineRule="auto"/>
        <w:rPr>
          <w:rFonts w:asciiTheme="majorBidi" w:hAnsiTheme="majorBidi" w:cstheme="majorBidi"/>
          <w:color w:val="000000"/>
          <w:sz w:val="28"/>
          <w:szCs w:val="28"/>
        </w:rPr>
      </w:pPr>
      <w:r w:rsidRPr="006E7DD4">
        <w:rPr>
          <w:rFonts w:asciiTheme="majorBidi" w:hAnsiTheme="majorBidi" w:cstheme="majorBidi"/>
          <w:color w:val="000000"/>
          <w:sz w:val="28"/>
          <w:szCs w:val="28"/>
        </w:rPr>
        <w:t>- Waste bags should be placed in an approved secondary plastic container.</w:t>
      </w:r>
    </w:p>
    <w:p w:rsidR="008A08C9" w:rsidRPr="006E7DD4" w:rsidRDefault="008A08C9" w:rsidP="001661AD">
      <w:pPr>
        <w:autoSpaceDE w:val="0"/>
        <w:autoSpaceDN w:val="0"/>
        <w:adjustRightInd w:val="0"/>
        <w:spacing w:after="0" w:line="240" w:lineRule="auto"/>
        <w:rPr>
          <w:rFonts w:asciiTheme="majorBidi" w:hAnsiTheme="majorBidi" w:cstheme="majorBidi"/>
          <w:color w:val="000000"/>
          <w:sz w:val="28"/>
          <w:szCs w:val="28"/>
        </w:rPr>
      </w:pPr>
    </w:p>
    <w:p w:rsidR="008A08C9" w:rsidRPr="006E7DD4" w:rsidRDefault="008A08C9" w:rsidP="001661AD">
      <w:pPr>
        <w:autoSpaceDE w:val="0"/>
        <w:autoSpaceDN w:val="0"/>
        <w:adjustRightInd w:val="0"/>
        <w:spacing w:after="0" w:line="240" w:lineRule="auto"/>
        <w:rPr>
          <w:rFonts w:asciiTheme="majorBidi" w:hAnsiTheme="majorBidi" w:cstheme="majorBidi"/>
          <w:color w:val="000000"/>
          <w:sz w:val="28"/>
          <w:szCs w:val="28"/>
        </w:rPr>
      </w:pPr>
      <w:r w:rsidRPr="006E7DD4">
        <w:rPr>
          <w:rFonts w:asciiTheme="majorBidi" w:hAnsiTheme="majorBidi" w:cstheme="majorBidi"/>
          <w:color w:val="000000"/>
          <w:sz w:val="28"/>
          <w:szCs w:val="28"/>
        </w:rPr>
        <w:t>- Bags and containers should be labeled by the biohazard symbol and the word “BIOHAZARDOUS WASTE” in Arabic and English, and should not be filled more than ¾ of their loading capacity.</w:t>
      </w:r>
    </w:p>
    <w:p w:rsidR="00955D39" w:rsidRPr="006E7DD4" w:rsidRDefault="00955D39" w:rsidP="001661AD">
      <w:pPr>
        <w:autoSpaceDE w:val="0"/>
        <w:autoSpaceDN w:val="0"/>
        <w:adjustRightInd w:val="0"/>
        <w:spacing w:after="0" w:line="240" w:lineRule="auto"/>
        <w:rPr>
          <w:rFonts w:asciiTheme="majorBidi" w:hAnsiTheme="majorBidi" w:cstheme="majorBidi"/>
          <w:color w:val="000000"/>
          <w:sz w:val="28"/>
          <w:szCs w:val="28"/>
        </w:rPr>
      </w:pPr>
    </w:p>
    <w:p w:rsidR="00955D39" w:rsidRPr="006E7DD4" w:rsidRDefault="00955D39" w:rsidP="00955D39">
      <w:pPr>
        <w:pStyle w:val="ListParagraph"/>
        <w:numPr>
          <w:ilvl w:val="0"/>
          <w:numId w:val="2"/>
        </w:numPr>
        <w:autoSpaceDE w:val="0"/>
        <w:autoSpaceDN w:val="0"/>
        <w:adjustRightInd w:val="0"/>
        <w:spacing w:after="0" w:line="240" w:lineRule="auto"/>
        <w:rPr>
          <w:rFonts w:asciiTheme="majorBidi" w:hAnsiTheme="majorBidi" w:cstheme="majorBidi"/>
          <w:color w:val="000000"/>
          <w:sz w:val="28"/>
          <w:szCs w:val="28"/>
        </w:rPr>
      </w:pPr>
      <w:r w:rsidRPr="006E7DD4">
        <w:rPr>
          <w:rFonts w:asciiTheme="majorBidi" w:hAnsiTheme="majorBidi" w:cstheme="majorBidi"/>
          <w:color w:val="000000"/>
          <w:sz w:val="28"/>
          <w:szCs w:val="28"/>
        </w:rPr>
        <w:t xml:space="preserve">See diagram below which demonstrates the segregation of different types of solid </w:t>
      </w:r>
      <w:proofErr w:type="spellStart"/>
      <w:r w:rsidRPr="006E7DD4">
        <w:rPr>
          <w:rFonts w:asciiTheme="majorBidi" w:hAnsiTheme="majorBidi" w:cstheme="majorBidi"/>
          <w:color w:val="000000"/>
          <w:sz w:val="28"/>
          <w:szCs w:val="28"/>
        </w:rPr>
        <w:t>biohazardous</w:t>
      </w:r>
      <w:proofErr w:type="spellEnd"/>
      <w:r w:rsidRPr="006E7DD4">
        <w:rPr>
          <w:rFonts w:asciiTheme="majorBidi" w:hAnsiTheme="majorBidi" w:cstheme="majorBidi"/>
          <w:color w:val="000000"/>
          <w:sz w:val="28"/>
          <w:szCs w:val="28"/>
        </w:rPr>
        <w:t xml:space="preserve"> wastes. </w:t>
      </w:r>
    </w:p>
    <w:p w:rsidR="008A08C9" w:rsidRPr="006E7DD4" w:rsidRDefault="008A08C9" w:rsidP="001661AD">
      <w:pPr>
        <w:autoSpaceDE w:val="0"/>
        <w:autoSpaceDN w:val="0"/>
        <w:adjustRightInd w:val="0"/>
        <w:spacing w:after="0" w:line="240" w:lineRule="auto"/>
        <w:rPr>
          <w:rFonts w:asciiTheme="majorBidi" w:hAnsiTheme="majorBidi" w:cstheme="majorBidi"/>
          <w:color w:val="000000"/>
          <w:sz w:val="28"/>
          <w:szCs w:val="28"/>
        </w:rPr>
      </w:pPr>
    </w:p>
    <w:p w:rsidR="00955D39" w:rsidRPr="006E7DD4" w:rsidRDefault="00955D39">
      <w:pPr>
        <w:rPr>
          <w:rFonts w:asciiTheme="majorBidi" w:hAnsiTheme="majorBidi" w:cstheme="majorBidi"/>
          <w:color w:val="000000"/>
          <w:sz w:val="28"/>
          <w:szCs w:val="28"/>
        </w:rPr>
      </w:pPr>
      <w:r w:rsidRPr="006E7DD4">
        <w:rPr>
          <w:rFonts w:asciiTheme="majorBidi" w:hAnsiTheme="majorBidi" w:cstheme="majorBidi"/>
          <w:color w:val="000000"/>
          <w:sz w:val="28"/>
          <w:szCs w:val="28"/>
        </w:rPr>
        <w:br w:type="page"/>
      </w:r>
    </w:p>
    <w:p w:rsidR="008A08C9" w:rsidRPr="006E7DD4" w:rsidRDefault="00955D39" w:rsidP="001661AD">
      <w:pPr>
        <w:autoSpaceDE w:val="0"/>
        <w:autoSpaceDN w:val="0"/>
        <w:adjustRightInd w:val="0"/>
        <w:spacing w:after="0" w:line="240" w:lineRule="auto"/>
        <w:rPr>
          <w:rFonts w:asciiTheme="majorBidi" w:hAnsiTheme="majorBidi" w:cstheme="majorBidi"/>
          <w:color w:val="000000"/>
          <w:sz w:val="28"/>
          <w:szCs w:val="28"/>
        </w:rPr>
      </w:pPr>
      <w:r w:rsidRPr="006E7DD4">
        <w:rPr>
          <w:rFonts w:asciiTheme="majorBidi" w:hAnsiTheme="majorBidi" w:cstheme="majorBidi"/>
          <w:noProof/>
          <w:color w:val="000000"/>
          <w:sz w:val="28"/>
          <w:szCs w:val="28"/>
        </w:rPr>
        <w:lastRenderedPageBreak/>
        <w:drawing>
          <wp:inline distT="0" distB="0" distL="0" distR="0">
            <wp:extent cx="6598285" cy="9341485"/>
            <wp:effectExtent l="19050" t="0" r="0" b="0"/>
            <wp:docPr id="3" name="Picture 3" descr="C:\Documents and Settings\re06\My Documents\My Pictures\wast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e06\My Documents\My Pictures\waste0001.jpg"/>
                    <pic:cNvPicPr>
                      <a:picLocks noChangeAspect="1" noChangeArrowheads="1"/>
                    </pic:cNvPicPr>
                  </pic:nvPicPr>
                  <pic:blipFill>
                    <a:blip r:embed="rId10"/>
                    <a:srcRect/>
                    <a:stretch>
                      <a:fillRect/>
                    </a:stretch>
                  </pic:blipFill>
                  <pic:spPr bwMode="auto">
                    <a:xfrm>
                      <a:off x="0" y="0"/>
                      <a:ext cx="6598285" cy="9341485"/>
                    </a:xfrm>
                    <a:prstGeom prst="rect">
                      <a:avLst/>
                    </a:prstGeom>
                    <a:noFill/>
                    <a:ln w="9525">
                      <a:noFill/>
                      <a:miter lim="800000"/>
                      <a:headEnd/>
                      <a:tailEnd/>
                    </a:ln>
                  </pic:spPr>
                </pic:pic>
              </a:graphicData>
            </a:graphic>
          </wp:inline>
        </w:drawing>
      </w:r>
    </w:p>
    <w:p w:rsidR="008A08C9" w:rsidRPr="006E7DD4" w:rsidRDefault="00F91DE1" w:rsidP="00F91DE1">
      <w:pPr>
        <w:autoSpaceDE w:val="0"/>
        <w:autoSpaceDN w:val="0"/>
        <w:adjustRightInd w:val="0"/>
        <w:spacing w:after="0" w:line="240" w:lineRule="auto"/>
        <w:rPr>
          <w:rFonts w:asciiTheme="majorBidi" w:hAnsiTheme="majorBidi" w:cstheme="majorBidi"/>
          <w:color w:val="000000"/>
          <w:sz w:val="28"/>
          <w:szCs w:val="28"/>
        </w:rPr>
      </w:pPr>
      <w:r w:rsidRPr="006E7DD4">
        <w:rPr>
          <w:rFonts w:asciiTheme="majorBidi" w:hAnsiTheme="majorBidi" w:cstheme="majorBidi"/>
          <w:noProof/>
          <w:color w:val="000000"/>
          <w:sz w:val="28"/>
          <w:szCs w:val="28"/>
        </w:rPr>
        <w:lastRenderedPageBreak/>
        <w:drawing>
          <wp:inline distT="0" distB="0" distL="0" distR="0">
            <wp:extent cx="5867400" cy="8002787"/>
            <wp:effectExtent l="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7400" cy="8002787"/>
                      <a:chOff x="457200" y="381000"/>
                      <a:chExt cx="5867400" cy="8002787"/>
                    </a:xfrm>
                  </a:grpSpPr>
                  <a:sp>
                    <a:nvSpPr>
                      <a:cNvPr id="4" name="TextBox 3"/>
                      <a:cNvSpPr txBox="1"/>
                    </a:nvSpPr>
                    <a:spPr>
                      <a:xfrm>
                        <a:off x="457200" y="381000"/>
                        <a:ext cx="58674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800" u="sng" dirty="0" smtClean="0">
                              <a:solidFill>
                                <a:srgbClr val="FF0000"/>
                              </a:solidFill>
                              <a:latin typeface="Times New Roman" pitchFamily="18" charset="0"/>
                              <a:cs typeface="Times New Roman" pitchFamily="18" charset="0"/>
                            </a:rPr>
                            <a:t>Disposal of </a:t>
                          </a:r>
                          <a:r>
                            <a:rPr lang="en-US" sz="2800" u="sng" dirty="0" err="1" smtClean="0">
                              <a:solidFill>
                                <a:srgbClr val="FF0000"/>
                              </a:solidFill>
                              <a:latin typeface="Times New Roman" pitchFamily="18" charset="0"/>
                              <a:cs typeface="Times New Roman" pitchFamily="18" charset="0"/>
                            </a:rPr>
                            <a:t>B</a:t>
                          </a:r>
                          <a:r>
                            <a:rPr lang="en-US" sz="2800" u="sng" dirty="0" err="1" smtClean="0">
                              <a:solidFill>
                                <a:srgbClr val="FF0000"/>
                              </a:solidFill>
                              <a:latin typeface="Times New Roman" pitchFamily="18" charset="0"/>
                              <a:cs typeface="Times New Roman" pitchFamily="18" charset="0"/>
                            </a:rPr>
                            <a:t>iohazardous</a:t>
                          </a:r>
                          <a:r>
                            <a:rPr lang="en-US" sz="2800" u="sng" dirty="0" smtClean="0">
                              <a:solidFill>
                                <a:srgbClr val="FF0000"/>
                              </a:solidFill>
                              <a:latin typeface="Times New Roman" pitchFamily="18" charset="0"/>
                              <a:cs typeface="Times New Roman" pitchFamily="18" charset="0"/>
                            </a:rPr>
                            <a:t>  Solid </a:t>
                          </a:r>
                          <a:r>
                            <a:rPr lang="en-US" sz="2800" u="sng" dirty="0" smtClean="0">
                              <a:solidFill>
                                <a:srgbClr val="FF0000"/>
                              </a:solidFill>
                              <a:latin typeface="Times New Roman" pitchFamily="18" charset="0"/>
                              <a:cs typeface="Times New Roman" pitchFamily="18" charset="0"/>
                            </a:rPr>
                            <a:t>W</a:t>
                          </a:r>
                          <a:r>
                            <a:rPr lang="en-US" sz="2800" u="sng" dirty="0" smtClean="0">
                              <a:solidFill>
                                <a:srgbClr val="FF0000"/>
                              </a:solidFill>
                              <a:latin typeface="Times New Roman" pitchFamily="18" charset="0"/>
                              <a:cs typeface="Times New Roman" pitchFamily="18" charset="0"/>
                            </a:rPr>
                            <a:t>aste </a:t>
                          </a:r>
                          <a:endParaRPr lang="en-US" sz="2800" u="sng" dirty="0">
                            <a:solidFill>
                              <a:srgbClr val="FF0000"/>
                            </a:solidFill>
                            <a:latin typeface="Times New Roman" pitchFamily="18" charset="0"/>
                            <a:cs typeface="Times New Roman" pitchFamily="18" charset="0"/>
                          </a:endParaRPr>
                        </a:p>
                      </a:txBody>
                      <a:useSpRect/>
                    </a:txSp>
                  </a:sp>
                  <a:sp>
                    <a:nvSpPr>
                      <a:cNvPr id="5" name="TextBox 4"/>
                      <a:cNvSpPr txBox="1"/>
                    </a:nvSpPr>
                    <a:spPr>
                      <a:xfrm>
                        <a:off x="685800" y="1752600"/>
                        <a:ext cx="3505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1- </a:t>
                          </a:r>
                          <a:r>
                            <a:rPr lang="en-US" dirty="0" smtClean="0">
                              <a:latin typeface="Times New Roman" pitchFamily="18" charset="0"/>
                              <a:cs typeface="Times New Roman" pitchFamily="18" charset="0"/>
                            </a:rPr>
                            <a:t>Discard waste in the primary container</a:t>
                          </a:r>
                          <a:endParaRPr lang="en-US" dirty="0">
                            <a:latin typeface="Times New Roman" pitchFamily="18" charset="0"/>
                            <a:cs typeface="Times New Roman" pitchFamily="18" charset="0"/>
                          </a:endParaRPr>
                        </a:p>
                      </a:txBody>
                      <a:useSpRect/>
                    </a:txSp>
                  </a:sp>
                  <a:sp>
                    <a:nvSpPr>
                      <a:cNvPr id="6" name="TextBox 5"/>
                      <a:cNvSpPr txBox="1"/>
                    </a:nvSpPr>
                    <a:spPr>
                      <a:xfrm>
                        <a:off x="685800" y="3048000"/>
                        <a:ext cx="312420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2- Close the bag when it is ¾ full and seal it with masking tape.</a:t>
                          </a:r>
                          <a:endParaRPr lang="en-US" dirty="0">
                            <a:latin typeface="Times New Roman" pitchFamily="18" charset="0"/>
                            <a:cs typeface="Times New Roman" pitchFamily="18" charset="0"/>
                          </a:endParaRPr>
                        </a:p>
                      </a:txBody>
                      <a:useSpRect/>
                    </a:txSp>
                  </a:sp>
                  <a:sp>
                    <a:nvSpPr>
                      <a:cNvPr id="7" name="TextBox 6"/>
                      <a:cNvSpPr txBox="1"/>
                    </a:nvSpPr>
                    <a:spPr>
                      <a:xfrm>
                        <a:off x="685800" y="4800600"/>
                        <a:ext cx="3276600"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3- Put the bag in the secondary  container for </a:t>
                          </a:r>
                          <a:r>
                            <a:rPr lang="en-US" dirty="0" smtClean="0">
                              <a:latin typeface="Times New Roman" pitchFamily="18" charset="0"/>
                              <a:cs typeface="Times New Roman" pitchFamily="18" charset="0"/>
                            </a:rPr>
                            <a:t>collection, transportation, and disposal by AUBMC.</a:t>
                          </a:r>
                          <a:endParaRPr lang="en-US" dirty="0">
                            <a:latin typeface="Times New Roman" pitchFamily="18" charset="0"/>
                            <a:cs typeface="Times New Roman" pitchFamily="18" charset="0"/>
                          </a:endParaRPr>
                        </a:p>
                      </a:txBody>
                      <a:useSpRect/>
                    </a:txSp>
                  </a:sp>
                  <a:sp>
                    <a:nvSpPr>
                      <a:cNvPr id="8" name="TextBox 7"/>
                      <a:cNvSpPr txBox="1"/>
                    </a:nvSpPr>
                    <a:spPr>
                      <a:xfrm>
                        <a:off x="762000" y="7086600"/>
                        <a:ext cx="3124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4- Place a new yellow bag in the primary container.</a:t>
                          </a:r>
                          <a:endParaRPr lang="en-US" dirty="0">
                            <a:latin typeface="Times New Roman" pitchFamily="18" charset="0"/>
                            <a:cs typeface="Times New Roman" pitchFamily="18" charset="0"/>
                          </a:endParaRPr>
                        </a:p>
                      </a:txBody>
                      <a:useSpRect/>
                    </a:txSp>
                  </a:sp>
                  <a:pic>
                    <a:nvPicPr>
                      <a:cNvPr id="11266" name="Picture 2" descr="http://www.gsmailorder.co.uk/getpic.asp?code=YELLOWSAC"/>
                      <a:cNvPicPr>
                        <a:picLocks noChangeAspect="1" noChangeArrowheads="1"/>
                      </a:cNvPicPr>
                    </a:nvPicPr>
                    <a:blipFill>
                      <a:blip r:embed="rId11"/>
                      <a:srcRect/>
                      <a:stretch>
                        <a:fillRect/>
                      </a:stretch>
                    </a:blipFill>
                    <a:spPr bwMode="auto">
                      <a:xfrm>
                        <a:off x="4191000" y="1295400"/>
                        <a:ext cx="1371600" cy="1371600"/>
                      </a:xfrm>
                      <a:prstGeom prst="rect">
                        <a:avLst/>
                      </a:prstGeom>
                      <a:noFill/>
                    </a:spPr>
                  </a:pic>
                  <a:pic>
                    <a:nvPicPr>
                      <a:cNvPr id="11269" name="Picture 5" descr="C:\Documents and Settings\re06\Desktop\pics\IMAG1110.jpg"/>
                      <a:cNvPicPr>
                        <a:picLocks noChangeAspect="1" noChangeArrowheads="1"/>
                      </a:cNvPicPr>
                    </a:nvPicPr>
                    <a:blipFill>
                      <a:blip r:embed="rId12" cstate="print"/>
                      <a:srcRect/>
                      <a:stretch>
                        <a:fillRect/>
                      </a:stretch>
                    </a:blipFill>
                    <a:spPr bwMode="auto">
                      <a:xfrm>
                        <a:off x="4343400" y="4419601"/>
                        <a:ext cx="1129552" cy="1600200"/>
                      </a:xfrm>
                      <a:prstGeom prst="rect">
                        <a:avLst/>
                      </a:prstGeom>
                      <a:noFill/>
                    </a:spPr>
                  </a:pic>
                  <a:pic>
                    <a:nvPicPr>
                      <a:cNvPr id="11270" name="Picture 6" descr="C:\Documents and Settings\re06\Desktop\waste.bmp.bmp"/>
                      <a:cNvPicPr>
                        <a:picLocks noChangeAspect="1" noChangeArrowheads="1"/>
                      </a:cNvPicPr>
                    </a:nvPicPr>
                    <a:blipFill>
                      <a:blip r:embed="rId13"/>
                      <a:srcRect/>
                      <a:stretch>
                        <a:fillRect/>
                      </a:stretch>
                    </a:blipFill>
                    <a:spPr bwMode="auto">
                      <a:xfrm>
                        <a:off x="4572000" y="2895600"/>
                        <a:ext cx="833437" cy="1515937"/>
                      </a:xfrm>
                      <a:prstGeom prst="rect">
                        <a:avLst/>
                      </a:prstGeom>
                      <a:noFill/>
                    </a:spPr>
                  </a:pic>
                  <a:pic>
                    <a:nvPicPr>
                      <a:cNvPr id="11272" name="Picture 8" descr="C:\Documents and Settings\re06\Desktop\pics\IMAG1111.jpg"/>
                      <a:cNvPicPr>
                        <a:picLocks noChangeAspect="1" noChangeArrowheads="1"/>
                      </a:cNvPicPr>
                    </a:nvPicPr>
                    <a:blipFill>
                      <a:blip r:embed="rId14" cstate="print"/>
                      <a:srcRect/>
                      <a:stretch>
                        <a:fillRect/>
                      </a:stretch>
                    </a:blipFill>
                    <a:spPr bwMode="auto">
                      <a:xfrm>
                        <a:off x="4343400" y="6553200"/>
                        <a:ext cx="1219200" cy="1830587"/>
                      </a:xfrm>
                      <a:prstGeom prst="rect">
                        <a:avLst/>
                      </a:prstGeom>
                      <a:noFill/>
                    </a:spPr>
                  </a:pic>
                </lc:lockedCanvas>
              </a:graphicData>
            </a:graphic>
          </wp:inline>
        </w:drawing>
      </w:r>
    </w:p>
    <w:p w:rsidR="008A08C9" w:rsidRPr="006E7DD4" w:rsidRDefault="008A08C9" w:rsidP="001661AD">
      <w:pPr>
        <w:autoSpaceDE w:val="0"/>
        <w:autoSpaceDN w:val="0"/>
        <w:adjustRightInd w:val="0"/>
        <w:spacing w:after="0" w:line="240" w:lineRule="auto"/>
        <w:rPr>
          <w:rFonts w:asciiTheme="majorBidi" w:hAnsiTheme="majorBidi" w:cstheme="majorBidi"/>
          <w:color w:val="000000"/>
          <w:sz w:val="28"/>
          <w:szCs w:val="28"/>
        </w:rPr>
      </w:pPr>
    </w:p>
    <w:p w:rsidR="008A08C9" w:rsidRPr="006E7DD4" w:rsidRDefault="008A08C9" w:rsidP="001661AD">
      <w:pPr>
        <w:autoSpaceDE w:val="0"/>
        <w:autoSpaceDN w:val="0"/>
        <w:adjustRightInd w:val="0"/>
        <w:spacing w:after="0" w:line="240" w:lineRule="auto"/>
        <w:rPr>
          <w:rFonts w:asciiTheme="majorBidi" w:hAnsiTheme="majorBidi" w:cstheme="majorBidi"/>
          <w:color w:val="000000"/>
          <w:sz w:val="28"/>
          <w:szCs w:val="28"/>
        </w:rPr>
      </w:pPr>
    </w:p>
    <w:p w:rsidR="00673953" w:rsidRPr="006E7DD4" w:rsidRDefault="00673953" w:rsidP="00673953">
      <w:pPr>
        <w:autoSpaceDE w:val="0"/>
        <w:autoSpaceDN w:val="0"/>
        <w:adjustRightInd w:val="0"/>
        <w:spacing w:after="0" w:line="240" w:lineRule="auto"/>
        <w:rPr>
          <w:rFonts w:asciiTheme="majorBidi" w:hAnsiTheme="majorBidi" w:cstheme="majorBidi"/>
          <w:color w:val="000000"/>
          <w:sz w:val="28"/>
          <w:szCs w:val="28"/>
        </w:rPr>
      </w:pPr>
      <w:proofErr w:type="spellStart"/>
      <w:r w:rsidRPr="006E7DD4">
        <w:rPr>
          <w:rFonts w:asciiTheme="majorBidi" w:hAnsiTheme="majorBidi" w:cstheme="majorBidi"/>
          <w:color w:val="000000"/>
          <w:sz w:val="28"/>
          <w:szCs w:val="28"/>
        </w:rPr>
        <w:t>Biohazardous</w:t>
      </w:r>
      <w:proofErr w:type="spellEnd"/>
      <w:r w:rsidRPr="006E7DD4">
        <w:rPr>
          <w:rFonts w:asciiTheme="majorBidi" w:hAnsiTheme="majorBidi" w:cstheme="majorBidi"/>
          <w:color w:val="000000"/>
          <w:sz w:val="28"/>
          <w:szCs w:val="28"/>
        </w:rPr>
        <w:t xml:space="preserve"> waste in yellow bags will be picked up ad transferred to AUBMC for autoclaving every Monday and Friday morning.</w:t>
      </w:r>
    </w:p>
    <w:p w:rsidR="00955D39" w:rsidRPr="006E7DD4" w:rsidRDefault="00955D39">
      <w:pPr>
        <w:rPr>
          <w:rFonts w:asciiTheme="majorBidi" w:hAnsiTheme="majorBidi" w:cstheme="majorBidi"/>
          <w:color w:val="000000"/>
          <w:sz w:val="28"/>
          <w:szCs w:val="28"/>
        </w:rPr>
      </w:pPr>
      <w:r w:rsidRPr="006E7DD4">
        <w:rPr>
          <w:rFonts w:asciiTheme="majorBidi" w:hAnsiTheme="majorBidi" w:cstheme="majorBidi"/>
          <w:color w:val="000000"/>
          <w:sz w:val="28"/>
          <w:szCs w:val="28"/>
        </w:rPr>
        <w:br w:type="page"/>
      </w:r>
    </w:p>
    <w:p w:rsidR="006E7DD4" w:rsidRPr="006E7DD4" w:rsidRDefault="006E7DD4" w:rsidP="006E7DD4">
      <w:pPr>
        <w:rPr>
          <w:rFonts w:asciiTheme="majorBidi" w:hAnsiTheme="majorBidi" w:cstheme="majorBidi"/>
          <w:b/>
          <w:bCs/>
          <w:sz w:val="28"/>
          <w:szCs w:val="28"/>
        </w:rPr>
      </w:pPr>
      <w:r w:rsidRPr="006E7DD4">
        <w:rPr>
          <w:rFonts w:asciiTheme="majorBidi" w:hAnsiTheme="majorBidi" w:cstheme="majorBidi"/>
          <w:b/>
          <w:bCs/>
          <w:sz w:val="28"/>
          <w:szCs w:val="28"/>
        </w:rPr>
        <w:lastRenderedPageBreak/>
        <w:t>Biological Spill Response Procedures</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sz w:val="28"/>
          <w:szCs w:val="28"/>
        </w:rPr>
        <w:t>Laboratories that are handling infectious agents must develop spill response plans addressing foreseeable occurrences.</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sz w:val="28"/>
          <w:szCs w:val="28"/>
        </w:rPr>
        <w:t>Biological Spill Kit with items to clean and/or contain a biological spill must be placed in a designated location inside the lab, all personnel must know of the location. At a minimum, the spill kit should contain:</w:t>
      </w:r>
    </w:p>
    <w:p w:rsidR="006E7DD4" w:rsidRPr="006E7DD4" w:rsidRDefault="006E7DD4" w:rsidP="006E7DD4">
      <w:pPr>
        <w:pStyle w:val="ListParagraph"/>
        <w:numPr>
          <w:ilvl w:val="0"/>
          <w:numId w:val="19"/>
        </w:numPr>
        <w:rPr>
          <w:rFonts w:asciiTheme="majorBidi" w:hAnsiTheme="majorBidi" w:cstheme="majorBidi"/>
          <w:sz w:val="28"/>
          <w:szCs w:val="28"/>
        </w:rPr>
      </w:pPr>
      <w:r w:rsidRPr="006E7DD4">
        <w:rPr>
          <w:rFonts w:asciiTheme="majorBidi" w:hAnsiTheme="majorBidi" w:cstheme="majorBidi"/>
          <w:sz w:val="28"/>
          <w:szCs w:val="28"/>
        </w:rPr>
        <w:t>Gloves (appropriately sized and within expiration date).</w:t>
      </w:r>
    </w:p>
    <w:p w:rsidR="006E7DD4" w:rsidRPr="006E7DD4" w:rsidRDefault="006E7DD4" w:rsidP="006E7DD4">
      <w:pPr>
        <w:pStyle w:val="ListParagraph"/>
        <w:numPr>
          <w:ilvl w:val="0"/>
          <w:numId w:val="19"/>
        </w:numPr>
        <w:rPr>
          <w:rFonts w:asciiTheme="majorBidi" w:hAnsiTheme="majorBidi" w:cstheme="majorBidi"/>
          <w:sz w:val="28"/>
          <w:szCs w:val="28"/>
        </w:rPr>
      </w:pPr>
      <w:r w:rsidRPr="006E7DD4">
        <w:rPr>
          <w:rFonts w:asciiTheme="majorBidi" w:hAnsiTheme="majorBidi" w:cstheme="majorBidi"/>
          <w:sz w:val="28"/>
          <w:szCs w:val="28"/>
        </w:rPr>
        <w:t>Eye Protection.</w:t>
      </w:r>
    </w:p>
    <w:p w:rsidR="006E7DD4" w:rsidRPr="006E7DD4" w:rsidRDefault="006E7DD4" w:rsidP="006E7DD4">
      <w:pPr>
        <w:pStyle w:val="ListParagraph"/>
        <w:numPr>
          <w:ilvl w:val="0"/>
          <w:numId w:val="19"/>
        </w:numPr>
        <w:rPr>
          <w:rFonts w:asciiTheme="majorBidi" w:hAnsiTheme="majorBidi" w:cstheme="majorBidi"/>
          <w:sz w:val="28"/>
          <w:szCs w:val="28"/>
        </w:rPr>
      </w:pPr>
      <w:r w:rsidRPr="006E7DD4">
        <w:rPr>
          <w:rFonts w:asciiTheme="majorBidi" w:hAnsiTheme="majorBidi" w:cstheme="majorBidi"/>
          <w:sz w:val="28"/>
          <w:szCs w:val="28"/>
        </w:rPr>
        <w:t>Lab coat (clothing protection).</w:t>
      </w:r>
    </w:p>
    <w:p w:rsidR="006E7DD4" w:rsidRPr="006E7DD4" w:rsidRDefault="006E7DD4" w:rsidP="006E7DD4">
      <w:pPr>
        <w:pStyle w:val="ListParagraph"/>
        <w:numPr>
          <w:ilvl w:val="0"/>
          <w:numId w:val="19"/>
        </w:numPr>
        <w:rPr>
          <w:rFonts w:asciiTheme="majorBidi" w:hAnsiTheme="majorBidi" w:cstheme="majorBidi"/>
          <w:sz w:val="28"/>
          <w:szCs w:val="28"/>
        </w:rPr>
      </w:pPr>
      <w:r w:rsidRPr="006E7DD4">
        <w:rPr>
          <w:rFonts w:asciiTheme="majorBidi" w:hAnsiTheme="majorBidi" w:cstheme="majorBidi"/>
          <w:sz w:val="28"/>
          <w:szCs w:val="28"/>
        </w:rPr>
        <w:t>Paper towels or other appropriate absorbent.</w:t>
      </w:r>
    </w:p>
    <w:p w:rsidR="006E7DD4" w:rsidRPr="006E7DD4" w:rsidRDefault="006E7DD4" w:rsidP="006E7DD4">
      <w:pPr>
        <w:pStyle w:val="ListParagraph"/>
        <w:numPr>
          <w:ilvl w:val="0"/>
          <w:numId w:val="19"/>
        </w:numPr>
        <w:rPr>
          <w:rFonts w:asciiTheme="majorBidi" w:hAnsiTheme="majorBidi" w:cstheme="majorBidi"/>
          <w:sz w:val="28"/>
          <w:szCs w:val="28"/>
        </w:rPr>
      </w:pPr>
      <w:r w:rsidRPr="006E7DD4">
        <w:rPr>
          <w:rFonts w:asciiTheme="majorBidi" w:hAnsiTheme="majorBidi" w:cstheme="majorBidi"/>
          <w:sz w:val="28"/>
          <w:szCs w:val="28"/>
        </w:rPr>
        <w:t>Fresh 10% bleach solution or other approved sterilization product.</w:t>
      </w:r>
    </w:p>
    <w:p w:rsidR="006E7DD4" w:rsidRPr="006E7DD4" w:rsidRDefault="006E7DD4" w:rsidP="006E7DD4">
      <w:pPr>
        <w:pStyle w:val="ListParagraph"/>
        <w:numPr>
          <w:ilvl w:val="0"/>
          <w:numId w:val="19"/>
        </w:numPr>
        <w:rPr>
          <w:rFonts w:asciiTheme="majorBidi" w:hAnsiTheme="majorBidi" w:cstheme="majorBidi"/>
          <w:sz w:val="28"/>
          <w:szCs w:val="28"/>
        </w:rPr>
      </w:pPr>
      <w:r w:rsidRPr="006E7DD4">
        <w:rPr>
          <w:rFonts w:asciiTheme="majorBidi" w:hAnsiTheme="majorBidi" w:cstheme="majorBidi"/>
          <w:sz w:val="28"/>
          <w:szCs w:val="28"/>
        </w:rPr>
        <w:t>‘Biohazard’ bags.</w:t>
      </w:r>
    </w:p>
    <w:p w:rsidR="006E7DD4" w:rsidRPr="006E7DD4" w:rsidRDefault="006E7DD4" w:rsidP="006E7DD4">
      <w:pPr>
        <w:pStyle w:val="ListParagraph"/>
        <w:numPr>
          <w:ilvl w:val="0"/>
          <w:numId w:val="19"/>
        </w:numPr>
        <w:rPr>
          <w:rFonts w:asciiTheme="majorBidi" w:hAnsiTheme="majorBidi" w:cstheme="majorBidi"/>
          <w:sz w:val="28"/>
          <w:szCs w:val="28"/>
        </w:rPr>
      </w:pPr>
      <w:r w:rsidRPr="006E7DD4">
        <w:rPr>
          <w:rFonts w:asciiTheme="majorBidi" w:hAnsiTheme="majorBidi" w:cstheme="majorBidi"/>
          <w:sz w:val="28"/>
          <w:szCs w:val="28"/>
        </w:rPr>
        <w:t>Sharps container.</w:t>
      </w:r>
    </w:p>
    <w:p w:rsidR="006E7DD4" w:rsidRPr="006E7DD4" w:rsidRDefault="006E7DD4" w:rsidP="006E7DD4">
      <w:pPr>
        <w:pStyle w:val="ListParagraph"/>
        <w:numPr>
          <w:ilvl w:val="0"/>
          <w:numId w:val="19"/>
        </w:numPr>
        <w:rPr>
          <w:rFonts w:asciiTheme="majorBidi" w:hAnsiTheme="majorBidi" w:cstheme="majorBidi"/>
          <w:sz w:val="28"/>
          <w:szCs w:val="28"/>
        </w:rPr>
      </w:pPr>
      <w:r w:rsidRPr="006E7DD4">
        <w:rPr>
          <w:rFonts w:asciiTheme="majorBidi" w:hAnsiTheme="majorBidi" w:cstheme="majorBidi"/>
          <w:sz w:val="28"/>
          <w:szCs w:val="28"/>
        </w:rPr>
        <w:t>Forceps, tongs, broom and dust pan.</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b/>
          <w:bCs/>
          <w:sz w:val="28"/>
          <w:szCs w:val="28"/>
        </w:rPr>
        <w:t>Personal exposure takes priority over clean up.</w:t>
      </w:r>
      <w:r w:rsidRPr="006E7DD4">
        <w:rPr>
          <w:rFonts w:asciiTheme="majorBidi" w:hAnsiTheme="majorBidi" w:cstheme="majorBidi"/>
          <w:sz w:val="28"/>
          <w:szCs w:val="28"/>
        </w:rPr>
        <w:t xml:space="preserve"> If you are exposed, immediately remove contaminated clothing and other protective equipment and wash affected areas with soap and water. Medical follow-up should be sought in case of exposure.</w:t>
      </w:r>
    </w:p>
    <w:p w:rsidR="006E7DD4" w:rsidRPr="006E7DD4" w:rsidRDefault="006E7DD4" w:rsidP="006E7DD4">
      <w:pPr>
        <w:rPr>
          <w:rFonts w:asciiTheme="majorBidi" w:hAnsiTheme="majorBidi" w:cstheme="majorBidi"/>
          <w:b/>
          <w:bCs/>
          <w:sz w:val="28"/>
          <w:szCs w:val="28"/>
        </w:rPr>
      </w:pPr>
      <w:proofErr w:type="spellStart"/>
      <w:r w:rsidRPr="006E7DD4">
        <w:rPr>
          <w:rFonts w:asciiTheme="majorBidi" w:hAnsiTheme="majorBidi" w:cstheme="majorBidi"/>
          <w:b/>
          <w:bCs/>
          <w:sz w:val="28"/>
          <w:szCs w:val="28"/>
        </w:rPr>
        <w:t>Biosafety</w:t>
      </w:r>
      <w:proofErr w:type="spellEnd"/>
      <w:r w:rsidRPr="006E7DD4">
        <w:rPr>
          <w:rFonts w:asciiTheme="majorBidi" w:hAnsiTheme="majorBidi" w:cstheme="majorBidi"/>
          <w:b/>
          <w:bCs/>
          <w:sz w:val="28"/>
          <w:szCs w:val="28"/>
        </w:rPr>
        <w:t xml:space="preserve"> Risk Groups:</w:t>
      </w:r>
    </w:p>
    <w:p w:rsidR="006E7DD4" w:rsidRPr="006E7DD4" w:rsidRDefault="006E7DD4" w:rsidP="006E7DD4">
      <w:pPr>
        <w:rPr>
          <w:rFonts w:asciiTheme="majorBidi" w:hAnsiTheme="majorBidi" w:cstheme="majorBidi"/>
          <w:b/>
          <w:bCs/>
          <w:sz w:val="28"/>
          <w:szCs w:val="28"/>
        </w:rPr>
      </w:pPr>
      <w:proofErr w:type="spellStart"/>
      <w:r w:rsidRPr="006E7DD4">
        <w:rPr>
          <w:rFonts w:asciiTheme="majorBidi" w:hAnsiTheme="majorBidi" w:cstheme="majorBidi"/>
          <w:b/>
          <w:bCs/>
          <w:sz w:val="28"/>
          <w:szCs w:val="28"/>
        </w:rPr>
        <w:t>Biosafety</w:t>
      </w:r>
      <w:proofErr w:type="spellEnd"/>
      <w:r w:rsidRPr="006E7DD4">
        <w:rPr>
          <w:rFonts w:asciiTheme="majorBidi" w:hAnsiTheme="majorBidi" w:cstheme="majorBidi"/>
          <w:b/>
          <w:bCs/>
          <w:sz w:val="28"/>
          <w:szCs w:val="28"/>
        </w:rPr>
        <w:t xml:space="preserve"> level 1 (BSL 1):</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sz w:val="28"/>
          <w:szCs w:val="28"/>
        </w:rPr>
        <w:t xml:space="preserve">Organisms are well-characterized agents not known to cause disease in healthy adult humans and are of minimal potential hazard to laboratory personnel or to the environment. Examples include B. </w:t>
      </w:r>
      <w:proofErr w:type="spellStart"/>
      <w:r w:rsidRPr="006E7DD4">
        <w:rPr>
          <w:rFonts w:asciiTheme="majorBidi" w:hAnsiTheme="majorBidi" w:cstheme="majorBidi"/>
          <w:sz w:val="28"/>
          <w:szCs w:val="28"/>
        </w:rPr>
        <w:t>Subtilis</w:t>
      </w:r>
      <w:proofErr w:type="spellEnd"/>
      <w:r w:rsidRPr="006E7DD4">
        <w:rPr>
          <w:rFonts w:asciiTheme="majorBidi" w:hAnsiTheme="majorBidi" w:cstheme="majorBidi"/>
          <w:sz w:val="28"/>
          <w:szCs w:val="28"/>
        </w:rPr>
        <w:t>, E. coli, and L. acidophilus.</w:t>
      </w:r>
    </w:p>
    <w:p w:rsidR="006E7DD4" w:rsidRPr="006E7DD4" w:rsidRDefault="006E7DD4" w:rsidP="006E7DD4">
      <w:pPr>
        <w:rPr>
          <w:rFonts w:asciiTheme="majorBidi" w:hAnsiTheme="majorBidi" w:cstheme="majorBidi"/>
          <w:b/>
          <w:bCs/>
          <w:sz w:val="28"/>
          <w:szCs w:val="28"/>
        </w:rPr>
      </w:pPr>
      <w:proofErr w:type="spellStart"/>
      <w:r w:rsidRPr="006E7DD4">
        <w:rPr>
          <w:rFonts w:asciiTheme="majorBidi" w:hAnsiTheme="majorBidi" w:cstheme="majorBidi"/>
          <w:b/>
          <w:bCs/>
          <w:sz w:val="28"/>
          <w:szCs w:val="28"/>
        </w:rPr>
        <w:t>Biosafety</w:t>
      </w:r>
      <w:proofErr w:type="spellEnd"/>
      <w:r w:rsidRPr="006E7DD4">
        <w:rPr>
          <w:rFonts w:asciiTheme="majorBidi" w:hAnsiTheme="majorBidi" w:cstheme="majorBidi"/>
          <w:b/>
          <w:bCs/>
          <w:sz w:val="28"/>
          <w:szCs w:val="28"/>
        </w:rPr>
        <w:t xml:space="preserve"> Level 2 (BSL 2):</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sz w:val="28"/>
          <w:szCs w:val="28"/>
        </w:rPr>
        <w:t>Organisms are agents of moderate potential hazard to laboratory personnel and the environment. Examples include Salmonella, Hepatitis B virus, Blood borne pathogens, and human body fluids – particularly when visibly contaminated with blood.</w:t>
      </w:r>
    </w:p>
    <w:p w:rsidR="006E7DD4" w:rsidRPr="006E7DD4" w:rsidRDefault="006E7DD4" w:rsidP="006E7DD4">
      <w:pPr>
        <w:rPr>
          <w:rFonts w:asciiTheme="majorBidi" w:hAnsiTheme="majorBidi" w:cstheme="majorBidi"/>
          <w:b/>
          <w:bCs/>
          <w:sz w:val="28"/>
          <w:szCs w:val="28"/>
        </w:rPr>
      </w:pPr>
      <w:proofErr w:type="spellStart"/>
      <w:r w:rsidRPr="006E7DD4">
        <w:rPr>
          <w:rFonts w:asciiTheme="majorBidi" w:hAnsiTheme="majorBidi" w:cstheme="majorBidi"/>
          <w:b/>
          <w:bCs/>
          <w:sz w:val="28"/>
          <w:szCs w:val="28"/>
        </w:rPr>
        <w:t>Biosafety</w:t>
      </w:r>
      <w:proofErr w:type="spellEnd"/>
      <w:r w:rsidRPr="006E7DD4">
        <w:rPr>
          <w:rFonts w:asciiTheme="majorBidi" w:hAnsiTheme="majorBidi" w:cstheme="majorBidi"/>
          <w:b/>
          <w:bCs/>
          <w:sz w:val="28"/>
          <w:szCs w:val="28"/>
        </w:rPr>
        <w:t xml:space="preserve"> Level 3 (BSL 3):</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sz w:val="28"/>
          <w:szCs w:val="28"/>
        </w:rPr>
        <w:t xml:space="preserve">Organisms are indigenous or exotic agents which may cause serious or potentially lethal disease and present the potential for aerosol transmission. Examples include H5N1 Influenza Virus, Bacillus </w:t>
      </w:r>
      <w:proofErr w:type="spellStart"/>
      <w:r w:rsidRPr="006E7DD4">
        <w:rPr>
          <w:rFonts w:asciiTheme="majorBidi" w:hAnsiTheme="majorBidi" w:cstheme="majorBidi"/>
          <w:sz w:val="28"/>
          <w:szCs w:val="28"/>
        </w:rPr>
        <w:t>anthracis</w:t>
      </w:r>
      <w:proofErr w:type="spellEnd"/>
      <w:r w:rsidRPr="006E7DD4">
        <w:rPr>
          <w:rFonts w:asciiTheme="majorBidi" w:hAnsiTheme="majorBidi" w:cstheme="majorBidi"/>
          <w:sz w:val="28"/>
          <w:szCs w:val="28"/>
        </w:rPr>
        <w:t xml:space="preserve">, </w:t>
      </w:r>
      <w:proofErr w:type="spellStart"/>
      <w:r w:rsidRPr="006E7DD4">
        <w:rPr>
          <w:rFonts w:asciiTheme="majorBidi" w:hAnsiTheme="majorBidi" w:cstheme="majorBidi"/>
          <w:sz w:val="28"/>
          <w:szCs w:val="28"/>
        </w:rPr>
        <w:t>Yersinia</w:t>
      </w:r>
      <w:proofErr w:type="spellEnd"/>
      <w:r w:rsidRPr="006E7DD4">
        <w:rPr>
          <w:rFonts w:asciiTheme="majorBidi" w:hAnsiTheme="majorBidi" w:cstheme="majorBidi"/>
          <w:sz w:val="28"/>
          <w:szCs w:val="28"/>
        </w:rPr>
        <w:t xml:space="preserve"> </w:t>
      </w:r>
      <w:proofErr w:type="spellStart"/>
      <w:r w:rsidRPr="006E7DD4">
        <w:rPr>
          <w:rFonts w:asciiTheme="majorBidi" w:hAnsiTheme="majorBidi" w:cstheme="majorBidi"/>
          <w:sz w:val="28"/>
          <w:szCs w:val="28"/>
        </w:rPr>
        <w:t>pestis</w:t>
      </w:r>
      <w:proofErr w:type="spellEnd"/>
      <w:r w:rsidRPr="006E7DD4">
        <w:rPr>
          <w:rFonts w:asciiTheme="majorBidi" w:hAnsiTheme="majorBidi" w:cstheme="majorBidi"/>
          <w:sz w:val="28"/>
          <w:szCs w:val="28"/>
        </w:rPr>
        <w:t xml:space="preserve">, </w:t>
      </w:r>
      <w:proofErr w:type="spellStart"/>
      <w:r w:rsidRPr="006E7DD4">
        <w:rPr>
          <w:rFonts w:asciiTheme="majorBidi" w:hAnsiTheme="majorBidi" w:cstheme="majorBidi"/>
          <w:sz w:val="28"/>
          <w:szCs w:val="28"/>
        </w:rPr>
        <w:t>Burkholderia</w:t>
      </w:r>
      <w:proofErr w:type="spellEnd"/>
      <w:r w:rsidRPr="006E7DD4">
        <w:rPr>
          <w:rFonts w:asciiTheme="majorBidi" w:hAnsiTheme="majorBidi" w:cstheme="majorBidi"/>
          <w:sz w:val="28"/>
          <w:szCs w:val="28"/>
        </w:rPr>
        <w:t xml:space="preserve">, </w:t>
      </w:r>
      <w:proofErr w:type="spellStart"/>
      <w:r w:rsidRPr="006E7DD4">
        <w:rPr>
          <w:rFonts w:asciiTheme="majorBidi" w:hAnsiTheme="majorBidi" w:cstheme="majorBidi"/>
          <w:sz w:val="28"/>
          <w:szCs w:val="28"/>
        </w:rPr>
        <w:t>Francisella</w:t>
      </w:r>
      <w:proofErr w:type="spellEnd"/>
      <w:r w:rsidRPr="006E7DD4">
        <w:rPr>
          <w:rFonts w:asciiTheme="majorBidi" w:hAnsiTheme="majorBidi" w:cstheme="majorBidi"/>
          <w:sz w:val="28"/>
          <w:szCs w:val="28"/>
        </w:rPr>
        <w:t xml:space="preserve"> </w:t>
      </w:r>
      <w:proofErr w:type="spellStart"/>
      <w:r w:rsidRPr="006E7DD4">
        <w:rPr>
          <w:rFonts w:asciiTheme="majorBidi" w:hAnsiTheme="majorBidi" w:cstheme="majorBidi"/>
          <w:sz w:val="28"/>
          <w:szCs w:val="28"/>
        </w:rPr>
        <w:t>tularensis</w:t>
      </w:r>
      <w:proofErr w:type="spellEnd"/>
      <w:r w:rsidRPr="006E7DD4">
        <w:rPr>
          <w:rFonts w:asciiTheme="majorBidi" w:hAnsiTheme="majorBidi" w:cstheme="majorBidi"/>
          <w:sz w:val="28"/>
          <w:szCs w:val="28"/>
        </w:rPr>
        <w:t xml:space="preserve">, </w:t>
      </w:r>
      <w:proofErr w:type="spellStart"/>
      <w:r w:rsidRPr="006E7DD4">
        <w:rPr>
          <w:rFonts w:asciiTheme="majorBidi" w:hAnsiTheme="majorBidi" w:cstheme="majorBidi"/>
          <w:sz w:val="28"/>
          <w:szCs w:val="28"/>
        </w:rPr>
        <w:t>Brucella</w:t>
      </w:r>
      <w:proofErr w:type="spellEnd"/>
      <w:r w:rsidRPr="006E7DD4">
        <w:rPr>
          <w:rFonts w:asciiTheme="majorBidi" w:hAnsiTheme="majorBidi" w:cstheme="majorBidi"/>
          <w:sz w:val="28"/>
          <w:szCs w:val="28"/>
        </w:rPr>
        <w:t xml:space="preserve">, Clostridium </w:t>
      </w:r>
      <w:proofErr w:type="spellStart"/>
      <w:r w:rsidRPr="006E7DD4">
        <w:rPr>
          <w:rFonts w:asciiTheme="majorBidi" w:hAnsiTheme="majorBidi" w:cstheme="majorBidi"/>
          <w:sz w:val="28"/>
          <w:szCs w:val="28"/>
        </w:rPr>
        <w:t>botulinum</w:t>
      </w:r>
      <w:proofErr w:type="spellEnd"/>
      <w:r w:rsidRPr="006E7DD4">
        <w:rPr>
          <w:rFonts w:asciiTheme="majorBidi" w:hAnsiTheme="majorBidi" w:cstheme="majorBidi"/>
          <w:sz w:val="28"/>
          <w:szCs w:val="28"/>
        </w:rPr>
        <w:t xml:space="preserve">, Mycobacterium tuberculosis, </w:t>
      </w:r>
      <w:proofErr w:type="spellStart"/>
      <w:r w:rsidRPr="006E7DD4">
        <w:rPr>
          <w:rFonts w:asciiTheme="majorBidi" w:hAnsiTheme="majorBidi" w:cstheme="majorBidi"/>
          <w:sz w:val="28"/>
          <w:szCs w:val="28"/>
        </w:rPr>
        <w:t>Coxiella</w:t>
      </w:r>
      <w:proofErr w:type="spellEnd"/>
      <w:r w:rsidRPr="006E7DD4">
        <w:rPr>
          <w:rFonts w:asciiTheme="majorBidi" w:hAnsiTheme="majorBidi" w:cstheme="majorBidi"/>
          <w:sz w:val="28"/>
          <w:szCs w:val="28"/>
        </w:rPr>
        <w:t xml:space="preserve"> </w:t>
      </w:r>
      <w:proofErr w:type="spellStart"/>
      <w:r w:rsidRPr="006E7DD4">
        <w:rPr>
          <w:rFonts w:asciiTheme="majorBidi" w:hAnsiTheme="majorBidi" w:cstheme="majorBidi"/>
          <w:sz w:val="28"/>
          <w:szCs w:val="28"/>
        </w:rPr>
        <w:t>burnetii</w:t>
      </w:r>
      <w:proofErr w:type="spellEnd"/>
      <w:r w:rsidRPr="006E7DD4">
        <w:rPr>
          <w:rFonts w:asciiTheme="majorBidi" w:hAnsiTheme="majorBidi" w:cstheme="majorBidi"/>
          <w:sz w:val="28"/>
          <w:szCs w:val="28"/>
        </w:rPr>
        <w:t>, Hantavirus, and West Nile virus.</w:t>
      </w:r>
    </w:p>
    <w:p w:rsidR="006640ED" w:rsidRDefault="006640ED" w:rsidP="006E7DD4">
      <w:pPr>
        <w:rPr>
          <w:rFonts w:asciiTheme="majorBidi" w:hAnsiTheme="majorBidi" w:cstheme="majorBidi"/>
          <w:b/>
          <w:bCs/>
          <w:sz w:val="28"/>
          <w:szCs w:val="28"/>
        </w:rPr>
      </w:pPr>
    </w:p>
    <w:p w:rsidR="006E7DD4" w:rsidRPr="006E7DD4" w:rsidRDefault="006E7DD4" w:rsidP="006E7DD4">
      <w:pPr>
        <w:rPr>
          <w:rFonts w:asciiTheme="majorBidi" w:hAnsiTheme="majorBidi" w:cstheme="majorBidi"/>
          <w:b/>
          <w:bCs/>
          <w:sz w:val="28"/>
          <w:szCs w:val="28"/>
        </w:rPr>
      </w:pPr>
      <w:proofErr w:type="spellStart"/>
      <w:r w:rsidRPr="006E7DD4">
        <w:rPr>
          <w:rFonts w:asciiTheme="majorBidi" w:hAnsiTheme="majorBidi" w:cstheme="majorBidi"/>
          <w:b/>
          <w:bCs/>
          <w:sz w:val="28"/>
          <w:szCs w:val="28"/>
        </w:rPr>
        <w:lastRenderedPageBreak/>
        <w:t>Biosafety</w:t>
      </w:r>
      <w:proofErr w:type="spellEnd"/>
      <w:r w:rsidRPr="006E7DD4">
        <w:rPr>
          <w:rFonts w:asciiTheme="majorBidi" w:hAnsiTheme="majorBidi" w:cstheme="majorBidi"/>
          <w:b/>
          <w:bCs/>
          <w:sz w:val="28"/>
          <w:szCs w:val="28"/>
        </w:rPr>
        <w:t xml:space="preserve"> Level 4 (BSL 4):</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sz w:val="28"/>
          <w:szCs w:val="28"/>
        </w:rPr>
        <w:t>Organisms are highly pathogenic and required handling in special laboratory facilities designed to contain them. Examples include viral hemorrhagic fevers, such as Ebola, Lassa fever, Hantavirus pulmonary syndrome (HPS) and hemorrhagic fever with renal syndrome (HFRS).</w:t>
      </w:r>
    </w:p>
    <w:p w:rsidR="006E7DD4" w:rsidRPr="006E7DD4" w:rsidRDefault="006E7DD4" w:rsidP="006E7DD4">
      <w:pPr>
        <w:rPr>
          <w:rFonts w:asciiTheme="majorBidi" w:hAnsiTheme="majorBidi" w:cstheme="majorBidi"/>
          <w:b/>
          <w:bCs/>
          <w:sz w:val="28"/>
          <w:szCs w:val="28"/>
        </w:rPr>
      </w:pPr>
      <w:r w:rsidRPr="006E7DD4">
        <w:rPr>
          <w:rFonts w:asciiTheme="majorBidi" w:hAnsiTheme="majorBidi" w:cstheme="majorBidi"/>
          <w:b/>
          <w:bCs/>
          <w:sz w:val="28"/>
          <w:szCs w:val="28"/>
        </w:rPr>
        <w:t>I. Spills inside the laboratory</w:t>
      </w:r>
    </w:p>
    <w:p w:rsidR="006E7DD4" w:rsidRPr="006E7DD4" w:rsidRDefault="006E7DD4" w:rsidP="006E7DD4">
      <w:pPr>
        <w:rPr>
          <w:rFonts w:asciiTheme="majorBidi" w:hAnsiTheme="majorBidi" w:cstheme="majorBidi"/>
          <w:b/>
          <w:bCs/>
          <w:sz w:val="28"/>
          <w:szCs w:val="28"/>
        </w:rPr>
      </w:pPr>
      <w:r w:rsidRPr="006E7DD4">
        <w:rPr>
          <w:rFonts w:asciiTheme="majorBidi" w:hAnsiTheme="majorBidi" w:cstheme="majorBidi"/>
          <w:b/>
          <w:bCs/>
          <w:sz w:val="28"/>
          <w:szCs w:val="28"/>
        </w:rPr>
        <w:t xml:space="preserve">In the event of a </w:t>
      </w:r>
      <w:proofErr w:type="spellStart"/>
      <w:r w:rsidRPr="006E7DD4">
        <w:rPr>
          <w:rFonts w:asciiTheme="majorBidi" w:hAnsiTheme="majorBidi" w:cstheme="majorBidi"/>
          <w:b/>
          <w:bCs/>
          <w:sz w:val="28"/>
          <w:szCs w:val="28"/>
        </w:rPr>
        <w:t>Biosafety</w:t>
      </w:r>
      <w:proofErr w:type="spellEnd"/>
      <w:r w:rsidRPr="006E7DD4">
        <w:rPr>
          <w:rFonts w:asciiTheme="majorBidi" w:hAnsiTheme="majorBidi" w:cstheme="majorBidi"/>
          <w:b/>
          <w:bCs/>
          <w:sz w:val="28"/>
          <w:szCs w:val="28"/>
        </w:rPr>
        <w:t xml:space="preserve"> Level 1 spill:</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Notify laboratory supervisor and/or personnel in the area and restrict access to the spill area to prevent the remainder of the laboratory from becoming contaminated.</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Get the Spill Kit and put on the appropriate personal protective equipment (PPE): lab coat, eye protection, and gloves.</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 xml:space="preserve">Place paper towels or other absorbent paper product over an area twice </w:t>
      </w:r>
      <w:proofErr w:type="gramStart"/>
      <w:r w:rsidRPr="006E7DD4">
        <w:rPr>
          <w:rFonts w:asciiTheme="majorBidi" w:hAnsiTheme="majorBidi" w:cstheme="majorBidi"/>
          <w:sz w:val="28"/>
          <w:szCs w:val="28"/>
        </w:rPr>
        <w:t xml:space="preserve">the </w:t>
      </w:r>
      <w:proofErr w:type="spellStart"/>
      <w:r w:rsidRPr="006E7DD4">
        <w:rPr>
          <w:rFonts w:asciiTheme="majorBidi" w:hAnsiTheme="majorBidi" w:cstheme="majorBidi"/>
          <w:sz w:val="28"/>
          <w:szCs w:val="28"/>
        </w:rPr>
        <w:t>are</w:t>
      </w:r>
      <w:proofErr w:type="spellEnd"/>
      <w:proofErr w:type="gramEnd"/>
      <w:r w:rsidRPr="006E7DD4">
        <w:rPr>
          <w:rFonts w:asciiTheme="majorBidi" w:hAnsiTheme="majorBidi" w:cstheme="majorBidi"/>
          <w:sz w:val="28"/>
          <w:szCs w:val="28"/>
        </w:rPr>
        <w:t xml:space="preserve"> of the spill.</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Spray the paper towels or other absorbent with freshly prepared 10% bleach solution, or other approved sterilization product.</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Allow the absorbent material and sterilization compound to set on spill for twenty to thirty minutes.</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During the twenty to thirty minutes sterilization per</w:t>
      </w:r>
      <w:r w:rsidR="00101A80">
        <w:rPr>
          <w:rFonts w:asciiTheme="majorBidi" w:hAnsiTheme="majorBidi" w:cstheme="majorBidi"/>
          <w:sz w:val="28"/>
          <w:szCs w:val="28"/>
        </w:rPr>
        <w:t>iod, prepare the ’biohazard’ bag</w:t>
      </w:r>
      <w:r w:rsidRPr="006E7DD4">
        <w:rPr>
          <w:rFonts w:asciiTheme="majorBidi" w:hAnsiTheme="majorBidi" w:cstheme="majorBidi"/>
          <w:sz w:val="28"/>
          <w:szCs w:val="28"/>
        </w:rPr>
        <w:t xml:space="preserve"> by opening the bag and folding it down from the top so that a wide opening is created and contamination of the outside bag surfaces during filling is prevented.</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When the contact time is up, put the soaked towels or absorbent material in the ‘biohazard’ bag. Use forceps, tongs, or broom to remove any broken glass and other items; place in sharps container.</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Wipe up any remaining spill residue with clean paper towels and place them in the; biohazard’ bag. Clean the spill area with the fresh 10% bleach or other approved sterilization product. Place the paper towels in the ’biohazard’ bag when finished.</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Remove gloves, taking care not to touch the outside surfaces of the gloves with your bare hands, and then place them in the ‘biohazard’ bag.</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Wash hands, thoroughly.</w:t>
      </w:r>
    </w:p>
    <w:p w:rsidR="006E7DD4" w:rsidRPr="006E7DD4" w:rsidRDefault="006E7DD4" w:rsidP="006E7DD4">
      <w:pPr>
        <w:pStyle w:val="ListParagraph"/>
        <w:numPr>
          <w:ilvl w:val="0"/>
          <w:numId w:val="15"/>
        </w:numPr>
        <w:rPr>
          <w:rFonts w:asciiTheme="majorBidi" w:hAnsiTheme="majorBidi" w:cstheme="majorBidi"/>
          <w:sz w:val="28"/>
          <w:szCs w:val="28"/>
        </w:rPr>
      </w:pPr>
      <w:r w:rsidRPr="006E7DD4">
        <w:rPr>
          <w:rFonts w:asciiTheme="majorBidi" w:hAnsiTheme="majorBidi" w:cstheme="majorBidi"/>
          <w:sz w:val="28"/>
          <w:szCs w:val="28"/>
        </w:rPr>
        <w:t>Inform laboratory supervisor and/or personnel when the clean-up is complete.</w:t>
      </w:r>
    </w:p>
    <w:p w:rsidR="006E7DD4" w:rsidRPr="006E7DD4" w:rsidRDefault="006E7DD4" w:rsidP="006E7DD4">
      <w:pPr>
        <w:rPr>
          <w:rFonts w:asciiTheme="majorBidi" w:hAnsiTheme="majorBidi" w:cstheme="majorBidi"/>
          <w:b/>
          <w:bCs/>
          <w:sz w:val="28"/>
          <w:szCs w:val="28"/>
        </w:rPr>
      </w:pPr>
      <w:r w:rsidRPr="006E7DD4">
        <w:rPr>
          <w:rFonts w:asciiTheme="majorBidi" w:hAnsiTheme="majorBidi" w:cstheme="majorBidi"/>
          <w:b/>
          <w:bCs/>
          <w:sz w:val="28"/>
          <w:szCs w:val="28"/>
        </w:rPr>
        <w:t xml:space="preserve">For a </w:t>
      </w:r>
      <w:proofErr w:type="spellStart"/>
      <w:r w:rsidRPr="006E7DD4">
        <w:rPr>
          <w:rFonts w:asciiTheme="majorBidi" w:hAnsiTheme="majorBidi" w:cstheme="majorBidi"/>
          <w:b/>
          <w:bCs/>
          <w:sz w:val="28"/>
          <w:szCs w:val="28"/>
        </w:rPr>
        <w:t>Biosafety</w:t>
      </w:r>
      <w:proofErr w:type="spellEnd"/>
      <w:r w:rsidRPr="006E7DD4">
        <w:rPr>
          <w:rFonts w:asciiTheme="majorBidi" w:hAnsiTheme="majorBidi" w:cstheme="majorBidi"/>
          <w:b/>
          <w:bCs/>
          <w:sz w:val="28"/>
          <w:szCs w:val="28"/>
        </w:rPr>
        <w:t xml:space="preserve"> Level 2 Spills:</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sz w:val="28"/>
          <w:szCs w:val="28"/>
        </w:rPr>
        <w:t xml:space="preserve">Follow the procedures for </w:t>
      </w:r>
      <w:proofErr w:type="spellStart"/>
      <w:r w:rsidRPr="006E7DD4">
        <w:rPr>
          <w:rFonts w:asciiTheme="majorBidi" w:hAnsiTheme="majorBidi" w:cstheme="majorBidi"/>
          <w:sz w:val="28"/>
          <w:szCs w:val="28"/>
        </w:rPr>
        <w:t>Biosafety</w:t>
      </w:r>
      <w:proofErr w:type="spellEnd"/>
      <w:r w:rsidRPr="006E7DD4">
        <w:rPr>
          <w:rFonts w:asciiTheme="majorBidi" w:hAnsiTheme="majorBidi" w:cstheme="majorBidi"/>
          <w:sz w:val="28"/>
          <w:szCs w:val="28"/>
        </w:rPr>
        <w:t xml:space="preserve"> level 1 spill, but take extra precaution if needles or broken glass are involved.</w:t>
      </w:r>
    </w:p>
    <w:p w:rsidR="006E7DD4" w:rsidRPr="006E7DD4" w:rsidRDefault="006E7DD4" w:rsidP="006E7DD4">
      <w:pPr>
        <w:rPr>
          <w:rFonts w:asciiTheme="majorBidi" w:hAnsiTheme="majorBidi" w:cstheme="majorBidi"/>
          <w:b/>
          <w:bCs/>
          <w:sz w:val="28"/>
          <w:szCs w:val="28"/>
        </w:rPr>
      </w:pPr>
    </w:p>
    <w:p w:rsidR="007F5D2F" w:rsidRDefault="007F5D2F" w:rsidP="006E7DD4">
      <w:pPr>
        <w:rPr>
          <w:rFonts w:asciiTheme="majorBidi" w:hAnsiTheme="majorBidi" w:cstheme="majorBidi"/>
          <w:b/>
          <w:bCs/>
          <w:sz w:val="28"/>
          <w:szCs w:val="28"/>
        </w:rPr>
      </w:pPr>
    </w:p>
    <w:p w:rsidR="006E7DD4" w:rsidRPr="006E7DD4" w:rsidRDefault="006E7DD4" w:rsidP="006E7DD4">
      <w:pPr>
        <w:rPr>
          <w:rFonts w:asciiTheme="majorBidi" w:hAnsiTheme="majorBidi" w:cstheme="majorBidi"/>
          <w:b/>
          <w:bCs/>
          <w:sz w:val="28"/>
          <w:szCs w:val="28"/>
        </w:rPr>
      </w:pPr>
      <w:r w:rsidRPr="006E7DD4">
        <w:rPr>
          <w:rFonts w:asciiTheme="majorBidi" w:hAnsiTheme="majorBidi" w:cstheme="majorBidi"/>
          <w:b/>
          <w:bCs/>
          <w:sz w:val="28"/>
          <w:szCs w:val="28"/>
        </w:rPr>
        <w:lastRenderedPageBreak/>
        <w:t xml:space="preserve">For </w:t>
      </w:r>
      <w:proofErr w:type="spellStart"/>
      <w:r w:rsidRPr="006E7DD4">
        <w:rPr>
          <w:rFonts w:asciiTheme="majorBidi" w:hAnsiTheme="majorBidi" w:cstheme="majorBidi"/>
          <w:b/>
          <w:bCs/>
          <w:sz w:val="28"/>
          <w:szCs w:val="28"/>
        </w:rPr>
        <w:t>Biosafety</w:t>
      </w:r>
      <w:proofErr w:type="spellEnd"/>
      <w:r w:rsidRPr="006E7DD4">
        <w:rPr>
          <w:rFonts w:asciiTheme="majorBidi" w:hAnsiTheme="majorBidi" w:cstheme="majorBidi"/>
          <w:b/>
          <w:bCs/>
          <w:sz w:val="28"/>
          <w:szCs w:val="28"/>
        </w:rPr>
        <w:t xml:space="preserve"> Level 3 and 4 Spills:</w:t>
      </w:r>
    </w:p>
    <w:p w:rsidR="006E7DD4" w:rsidRPr="006E7DD4" w:rsidRDefault="006E7DD4" w:rsidP="006E7DD4">
      <w:pPr>
        <w:pStyle w:val="ListParagraph"/>
        <w:numPr>
          <w:ilvl w:val="0"/>
          <w:numId w:val="16"/>
        </w:numPr>
        <w:rPr>
          <w:rFonts w:asciiTheme="majorBidi" w:hAnsiTheme="majorBidi" w:cstheme="majorBidi"/>
          <w:sz w:val="28"/>
          <w:szCs w:val="28"/>
        </w:rPr>
      </w:pPr>
      <w:r w:rsidRPr="006E7DD4">
        <w:rPr>
          <w:rFonts w:asciiTheme="majorBidi" w:hAnsiTheme="majorBidi" w:cstheme="majorBidi"/>
          <w:sz w:val="28"/>
          <w:szCs w:val="28"/>
        </w:rPr>
        <w:t>Hold breath and quickly leave the lab.</w:t>
      </w:r>
    </w:p>
    <w:p w:rsidR="006E7DD4" w:rsidRPr="006E7DD4" w:rsidRDefault="006E7DD4" w:rsidP="006E7DD4">
      <w:pPr>
        <w:pStyle w:val="ListParagraph"/>
        <w:numPr>
          <w:ilvl w:val="0"/>
          <w:numId w:val="16"/>
        </w:numPr>
        <w:rPr>
          <w:rFonts w:asciiTheme="majorBidi" w:hAnsiTheme="majorBidi" w:cstheme="majorBidi"/>
          <w:sz w:val="28"/>
          <w:szCs w:val="28"/>
        </w:rPr>
      </w:pPr>
      <w:r w:rsidRPr="006E7DD4">
        <w:rPr>
          <w:rFonts w:asciiTheme="majorBidi" w:hAnsiTheme="majorBidi" w:cstheme="majorBidi"/>
          <w:sz w:val="28"/>
          <w:szCs w:val="28"/>
        </w:rPr>
        <w:t>Immediately notify the Environmental Health, Safety and Risk Management Department and give the following accident details:</w:t>
      </w:r>
    </w:p>
    <w:p w:rsidR="006E7DD4" w:rsidRPr="006E7DD4" w:rsidRDefault="006E7DD4" w:rsidP="006E7DD4">
      <w:pPr>
        <w:pStyle w:val="ListParagraph"/>
        <w:numPr>
          <w:ilvl w:val="1"/>
          <w:numId w:val="16"/>
        </w:numPr>
        <w:rPr>
          <w:rFonts w:asciiTheme="majorBidi" w:hAnsiTheme="majorBidi" w:cstheme="majorBidi"/>
          <w:sz w:val="28"/>
          <w:szCs w:val="28"/>
        </w:rPr>
      </w:pPr>
      <w:r w:rsidRPr="006E7DD4">
        <w:rPr>
          <w:rFonts w:asciiTheme="majorBidi" w:hAnsiTheme="majorBidi" w:cstheme="majorBidi"/>
          <w:sz w:val="28"/>
          <w:szCs w:val="28"/>
        </w:rPr>
        <w:t>Location</w:t>
      </w:r>
    </w:p>
    <w:p w:rsidR="006E7DD4" w:rsidRPr="006E7DD4" w:rsidRDefault="006E7DD4" w:rsidP="006E7DD4">
      <w:pPr>
        <w:pStyle w:val="ListParagraph"/>
        <w:numPr>
          <w:ilvl w:val="1"/>
          <w:numId w:val="16"/>
        </w:numPr>
        <w:rPr>
          <w:rFonts w:asciiTheme="majorBidi" w:hAnsiTheme="majorBidi" w:cstheme="majorBidi"/>
          <w:sz w:val="28"/>
          <w:szCs w:val="28"/>
        </w:rPr>
      </w:pPr>
      <w:r w:rsidRPr="006E7DD4">
        <w:rPr>
          <w:rFonts w:asciiTheme="majorBidi" w:hAnsiTheme="majorBidi" w:cstheme="majorBidi"/>
          <w:sz w:val="28"/>
          <w:szCs w:val="28"/>
        </w:rPr>
        <w:t>Pathogen or microorganism involved</w:t>
      </w:r>
    </w:p>
    <w:p w:rsidR="006E7DD4" w:rsidRPr="006E7DD4" w:rsidRDefault="006E7DD4" w:rsidP="006E7DD4">
      <w:pPr>
        <w:pStyle w:val="ListParagraph"/>
        <w:numPr>
          <w:ilvl w:val="1"/>
          <w:numId w:val="16"/>
        </w:numPr>
        <w:rPr>
          <w:rFonts w:asciiTheme="majorBidi" w:hAnsiTheme="majorBidi" w:cstheme="majorBidi"/>
          <w:sz w:val="28"/>
          <w:szCs w:val="28"/>
        </w:rPr>
      </w:pPr>
      <w:r w:rsidRPr="006E7DD4">
        <w:rPr>
          <w:rFonts w:asciiTheme="majorBidi" w:hAnsiTheme="majorBidi" w:cstheme="majorBidi"/>
          <w:sz w:val="28"/>
          <w:szCs w:val="28"/>
        </w:rPr>
        <w:t>Whether or not any individual was affected (contaminated) by the spill</w:t>
      </w:r>
    </w:p>
    <w:p w:rsidR="006E7DD4" w:rsidRPr="006E7DD4" w:rsidRDefault="006E7DD4" w:rsidP="006E7DD4">
      <w:pPr>
        <w:pStyle w:val="ListParagraph"/>
        <w:numPr>
          <w:ilvl w:val="0"/>
          <w:numId w:val="16"/>
        </w:numPr>
        <w:rPr>
          <w:rFonts w:asciiTheme="majorBidi" w:hAnsiTheme="majorBidi" w:cstheme="majorBidi"/>
          <w:sz w:val="28"/>
          <w:szCs w:val="28"/>
        </w:rPr>
      </w:pPr>
      <w:r w:rsidRPr="006E7DD4">
        <w:rPr>
          <w:rFonts w:asciiTheme="majorBidi" w:hAnsiTheme="majorBidi" w:cstheme="majorBidi"/>
          <w:sz w:val="28"/>
          <w:szCs w:val="28"/>
        </w:rPr>
        <w:t>Limit access to the area. Do not allow anyone other than EHS and RM in to the area.</w:t>
      </w:r>
    </w:p>
    <w:p w:rsidR="006E7DD4" w:rsidRPr="006E7DD4" w:rsidRDefault="006E7DD4" w:rsidP="006E7DD4">
      <w:pPr>
        <w:rPr>
          <w:rFonts w:asciiTheme="majorBidi" w:hAnsiTheme="majorBidi" w:cstheme="majorBidi"/>
          <w:b/>
          <w:bCs/>
          <w:sz w:val="28"/>
          <w:szCs w:val="28"/>
        </w:rPr>
      </w:pPr>
      <w:r w:rsidRPr="006E7DD4">
        <w:rPr>
          <w:rFonts w:asciiTheme="majorBidi" w:hAnsiTheme="majorBidi" w:cstheme="majorBidi"/>
          <w:b/>
          <w:bCs/>
          <w:sz w:val="28"/>
          <w:szCs w:val="28"/>
        </w:rPr>
        <w:t xml:space="preserve">II. Spills inside the </w:t>
      </w:r>
      <w:proofErr w:type="spellStart"/>
      <w:r w:rsidRPr="006E7DD4">
        <w:rPr>
          <w:rFonts w:asciiTheme="majorBidi" w:hAnsiTheme="majorBidi" w:cstheme="majorBidi"/>
          <w:b/>
          <w:bCs/>
          <w:sz w:val="28"/>
          <w:szCs w:val="28"/>
        </w:rPr>
        <w:t>Biosafety</w:t>
      </w:r>
      <w:proofErr w:type="spellEnd"/>
      <w:r w:rsidRPr="006E7DD4">
        <w:rPr>
          <w:rFonts w:asciiTheme="majorBidi" w:hAnsiTheme="majorBidi" w:cstheme="majorBidi"/>
          <w:b/>
          <w:bCs/>
          <w:sz w:val="28"/>
          <w:szCs w:val="28"/>
        </w:rPr>
        <w:t xml:space="preserve"> Cabinet:</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b/>
          <w:bCs/>
          <w:sz w:val="28"/>
          <w:szCs w:val="28"/>
        </w:rPr>
        <w:t>MINOR SPILL</w:t>
      </w:r>
      <w:r w:rsidRPr="006E7DD4">
        <w:rPr>
          <w:rFonts w:asciiTheme="majorBidi" w:hAnsiTheme="majorBidi" w:cstheme="majorBidi"/>
          <w:sz w:val="28"/>
          <w:szCs w:val="28"/>
        </w:rPr>
        <w:t>: in the event of a small spill within the BSC, handle immediately:</w:t>
      </w:r>
    </w:p>
    <w:p w:rsidR="006E7DD4" w:rsidRPr="006E7DD4" w:rsidRDefault="006E7DD4" w:rsidP="006E7DD4">
      <w:pPr>
        <w:pStyle w:val="ListParagraph"/>
        <w:numPr>
          <w:ilvl w:val="0"/>
          <w:numId w:val="17"/>
        </w:numPr>
        <w:rPr>
          <w:rFonts w:asciiTheme="majorBidi" w:hAnsiTheme="majorBidi" w:cstheme="majorBidi"/>
          <w:sz w:val="28"/>
          <w:szCs w:val="28"/>
        </w:rPr>
      </w:pPr>
      <w:r w:rsidRPr="006E7DD4">
        <w:rPr>
          <w:rFonts w:asciiTheme="majorBidi" w:hAnsiTheme="majorBidi" w:cstheme="majorBidi"/>
          <w:sz w:val="28"/>
          <w:szCs w:val="28"/>
        </w:rPr>
        <w:t>Cover the spill with fresh 10% bleach solution or other approved sterilization product, allow it to sit for twenty to thirty minutes, depending on the size of the spill, and then wipe it up with a paper towel or other absorbent.</w:t>
      </w:r>
    </w:p>
    <w:p w:rsidR="006E7DD4" w:rsidRPr="006E7DD4" w:rsidRDefault="006E7DD4" w:rsidP="006E7DD4">
      <w:pPr>
        <w:pStyle w:val="ListParagraph"/>
        <w:numPr>
          <w:ilvl w:val="0"/>
          <w:numId w:val="17"/>
        </w:numPr>
        <w:rPr>
          <w:rFonts w:asciiTheme="majorBidi" w:hAnsiTheme="majorBidi" w:cstheme="majorBidi"/>
          <w:sz w:val="28"/>
          <w:szCs w:val="28"/>
        </w:rPr>
      </w:pPr>
      <w:r w:rsidRPr="006E7DD4">
        <w:rPr>
          <w:rFonts w:asciiTheme="majorBidi" w:hAnsiTheme="majorBidi" w:cstheme="majorBidi"/>
          <w:sz w:val="28"/>
          <w:szCs w:val="28"/>
        </w:rPr>
        <w:t>Remove the contaminated absorbent paper towel and place it in a ‘biohazard’ bag inside the BSC.</w:t>
      </w:r>
    </w:p>
    <w:p w:rsidR="006E7DD4" w:rsidRPr="006E7DD4" w:rsidRDefault="006E7DD4" w:rsidP="006E7DD4">
      <w:pPr>
        <w:pStyle w:val="ListParagraph"/>
        <w:numPr>
          <w:ilvl w:val="0"/>
          <w:numId w:val="17"/>
        </w:numPr>
        <w:rPr>
          <w:rFonts w:asciiTheme="majorBidi" w:hAnsiTheme="majorBidi" w:cstheme="majorBidi"/>
          <w:sz w:val="28"/>
          <w:szCs w:val="28"/>
        </w:rPr>
      </w:pPr>
      <w:r w:rsidRPr="006E7DD4">
        <w:rPr>
          <w:rFonts w:asciiTheme="majorBidi" w:hAnsiTheme="majorBidi" w:cstheme="majorBidi"/>
          <w:sz w:val="28"/>
          <w:szCs w:val="28"/>
        </w:rPr>
        <w:t>Wipe the surface again with sterile water and clean paper towels to remove any residual bleach, and then place the paper towels in the ‘biohazard’ bag.</w:t>
      </w:r>
    </w:p>
    <w:p w:rsidR="006E7DD4" w:rsidRPr="006E7DD4" w:rsidRDefault="006E7DD4" w:rsidP="006E7DD4">
      <w:pPr>
        <w:pStyle w:val="ListParagraph"/>
        <w:numPr>
          <w:ilvl w:val="0"/>
          <w:numId w:val="17"/>
        </w:numPr>
        <w:rPr>
          <w:rFonts w:asciiTheme="majorBidi" w:hAnsiTheme="majorBidi" w:cstheme="majorBidi"/>
          <w:sz w:val="28"/>
          <w:szCs w:val="28"/>
        </w:rPr>
      </w:pPr>
      <w:r w:rsidRPr="006E7DD4">
        <w:rPr>
          <w:rFonts w:asciiTheme="majorBidi" w:hAnsiTheme="majorBidi" w:cstheme="majorBidi"/>
          <w:sz w:val="28"/>
          <w:szCs w:val="28"/>
        </w:rPr>
        <w:t>Wipe up any splatter on items within the cabinet, as well as the cabinet interior, with a paper towel moistened with fresh 10% bleach solution or other approved sterilization product.</w:t>
      </w:r>
    </w:p>
    <w:p w:rsidR="006E7DD4" w:rsidRPr="006E7DD4" w:rsidRDefault="006E7DD4" w:rsidP="006E7DD4">
      <w:pPr>
        <w:pStyle w:val="ListParagraph"/>
        <w:numPr>
          <w:ilvl w:val="0"/>
          <w:numId w:val="17"/>
        </w:numPr>
        <w:rPr>
          <w:rFonts w:asciiTheme="majorBidi" w:hAnsiTheme="majorBidi" w:cstheme="majorBidi"/>
          <w:sz w:val="28"/>
          <w:szCs w:val="28"/>
        </w:rPr>
      </w:pPr>
      <w:r w:rsidRPr="006E7DD4">
        <w:rPr>
          <w:rFonts w:asciiTheme="majorBidi" w:hAnsiTheme="majorBidi" w:cstheme="majorBidi"/>
          <w:sz w:val="28"/>
          <w:szCs w:val="28"/>
        </w:rPr>
        <w:t>Remove contaminated gloves and wash hands.</w:t>
      </w:r>
    </w:p>
    <w:p w:rsidR="006E7DD4" w:rsidRPr="006E7DD4" w:rsidRDefault="006E7DD4" w:rsidP="006E7DD4">
      <w:pPr>
        <w:pStyle w:val="ListParagraph"/>
        <w:numPr>
          <w:ilvl w:val="0"/>
          <w:numId w:val="17"/>
        </w:numPr>
        <w:rPr>
          <w:rFonts w:asciiTheme="majorBidi" w:hAnsiTheme="majorBidi" w:cstheme="majorBidi"/>
          <w:sz w:val="28"/>
          <w:szCs w:val="28"/>
        </w:rPr>
      </w:pPr>
      <w:r w:rsidRPr="006E7DD4">
        <w:rPr>
          <w:rFonts w:asciiTheme="majorBidi" w:hAnsiTheme="majorBidi" w:cstheme="majorBidi"/>
          <w:sz w:val="28"/>
          <w:szCs w:val="28"/>
        </w:rPr>
        <w:t>Put on clean gloves and return everything to the cabinet.</w:t>
      </w:r>
    </w:p>
    <w:p w:rsidR="006E7DD4" w:rsidRPr="006E7DD4" w:rsidRDefault="006E7DD4" w:rsidP="006E7DD4">
      <w:pPr>
        <w:rPr>
          <w:rFonts w:asciiTheme="majorBidi" w:hAnsiTheme="majorBidi" w:cstheme="majorBidi"/>
          <w:sz w:val="28"/>
          <w:szCs w:val="28"/>
        </w:rPr>
      </w:pPr>
      <w:r w:rsidRPr="006E7DD4">
        <w:rPr>
          <w:rFonts w:asciiTheme="majorBidi" w:hAnsiTheme="majorBidi" w:cstheme="majorBidi"/>
          <w:b/>
          <w:bCs/>
          <w:sz w:val="28"/>
          <w:szCs w:val="28"/>
        </w:rPr>
        <w:t>MAJOR SPILL</w:t>
      </w:r>
      <w:r w:rsidRPr="006E7DD4">
        <w:rPr>
          <w:rFonts w:asciiTheme="majorBidi" w:hAnsiTheme="majorBidi" w:cstheme="majorBidi"/>
          <w:sz w:val="28"/>
          <w:szCs w:val="28"/>
        </w:rPr>
        <w:t>: In the event of a spill large enough to result in liquids following through the front or rear grilles required more extensive decontamination:</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Leave the cabinet blower ON.</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Decontaminate the surface of all items inside the BSC using freshly prepared 10% bleach solution or other approved sterilization product while removing them from the cabinet.</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Pour 10% bleach solution or other approved sterilization product onto the BSC work surface and through the grill(s) into the drain pan.</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Allow twenty to thirty minutes for decontamination to take place. The amount of time varies according to the pathogen or microorganism involved</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Wipe the work surface with paper towels to other approved absorbent and place into the ‘biohazard’ bag.</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lastRenderedPageBreak/>
        <w:t>Use clean paper towels moistened with sterile water to wipe down BSC surfaces again so as to remove any residual bleach solution, and then place paper towels in the ‘biohazard’ bag.</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Empty the contents of the drain pan into a container that has some of the fresh 10% bleach solution or other approved sterilization product.</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Attach flexible tubing to the drain vale. Tubing should be long enough to allow the open end to be submerged in the disinfectant inside the container mentioned above. This technique minimizes aerosol generation.</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Thoroughly rinse the drain pan with water and drain the contents through the tubing. Remove drain tubing</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Remove gloves and wash hands</w:t>
      </w:r>
    </w:p>
    <w:p w:rsidR="006E7DD4" w:rsidRPr="006E7DD4" w:rsidRDefault="006E7DD4" w:rsidP="006E7DD4">
      <w:pPr>
        <w:pStyle w:val="ListParagraph"/>
        <w:numPr>
          <w:ilvl w:val="0"/>
          <w:numId w:val="18"/>
        </w:numPr>
        <w:rPr>
          <w:rFonts w:asciiTheme="majorBidi" w:hAnsiTheme="majorBidi" w:cstheme="majorBidi"/>
          <w:sz w:val="28"/>
          <w:szCs w:val="28"/>
        </w:rPr>
      </w:pPr>
      <w:r w:rsidRPr="006E7DD4">
        <w:rPr>
          <w:rFonts w:asciiTheme="majorBidi" w:hAnsiTheme="majorBidi" w:cstheme="majorBidi"/>
          <w:sz w:val="28"/>
          <w:szCs w:val="28"/>
        </w:rPr>
        <w:t>Put on clean gloves and return everything to inside of BSC.</w:t>
      </w:r>
    </w:p>
    <w:p w:rsidR="006E7DD4" w:rsidRPr="006E7DD4" w:rsidRDefault="006E7DD4" w:rsidP="006E7DD4">
      <w:pPr>
        <w:rPr>
          <w:rFonts w:asciiTheme="majorBidi" w:hAnsiTheme="majorBidi" w:cstheme="majorBidi"/>
          <w:b/>
          <w:bCs/>
          <w:sz w:val="28"/>
          <w:szCs w:val="28"/>
        </w:rPr>
      </w:pPr>
      <w:r w:rsidRPr="006E7DD4">
        <w:rPr>
          <w:rFonts w:asciiTheme="majorBidi" w:hAnsiTheme="majorBidi" w:cstheme="majorBidi"/>
          <w:b/>
          <w:bCs/>
          <w:sz w:val="28"/>
          <w:szCs w:val="28"/>
        </w:rPr>
        <w:t>III. Spills inside a centrifuge</w:t>
      </w:r>
    </w:p>
    <w:p w:rsidR="006E7DD4" w:rsidRPr="006E7DD4" w:rsidRDefault="006E7DD4" w:rsidP="006E7DD4">
      <w:pPr>
        <w:pStyle w:val="ListParagraph"/>
        <w:numPr>
          <w:ilvl w:val="0"/>
          <w:numId w:val="20"/>
        </w:numPr>
        <w:rPr>
          <w:rFonts w:asciiTheme="majorBidi" w:hAnsiTheme="majorBidi" w:cstheme="majorBidi"/>
          <w:sz w:val="28"/>
          <w:szCs w:val="28"/>
        </w:rPr>
      </w:pPr>
      <w:r w:rsidRPr="006E7DD4">
        <w:rPr>
          <w:rFonts w:asciiTheme="majorBidi" w:hAnsiTheme="majorBidi" w:cstheme="majorBidi"/>
          <w:sz w:val="28"/>
          <w:szCs w:val="28"/>
        </w:rPr>
        <w:t>Shut centrifuge off and do not open the lid for 20 minutes to allow aerosol to settle.</w:t>
      </w:r>
    </w:p>
    <w:p w:rsidR="006E7DD4" w:rsidRPr="006E7DD4" w:rsidRDefault="006E7DD4" w:rsidP="006E7DD4">
      <w:pPr>
        <w:pStyle w:val="ListParagraph"/>
        <w:numPr>
          <w:ilvl w:val="0"/>
          <w:numId w:val="20"/>
        </w:numPr>
        <w:rPr>
          <w:rFonts w:asciiTheme="majorBidi" w:hAnsiTheme="majorBidi" w:cstheme="majorBidi"/>
          <w:sz w:val="28"/>
          <w:szCs w:val="28"/>
        </w:rPr>
      </w:pPr>
      <w:r w:rsidRPr="006E7DD4">
        <w:rPr>
          <w:rFonts w:asciiTheme="majorBidi" w:hAnsiTheme="majorBidi" w:cstheme="majorBidi"/>
          <w:sz w:val="28"/>
          <w:szCs w:val="28"/>
        </w:rPr>
        <w:t>Put on PPE.</w:t>
      </w:r>
    </w:p>
    <w:p w:rsidR="006E7DD4" w:rsidRPr="006E7DD4" w:rsidRDefault="006E7DD4" w:rsidP="006E7DD4">
      <w:pPr>
        <w:pStyle w:val="ListParagraph"/>
        <w:numPr>
          <w:ilvl w:val="0"/>
          <w:numId w:val="20"/>
        </w:numPr>
        <w:rPr>
          <w:rFonts w:asciiTheme="majorBidi" w:hAnsiTheme="majorBidi" w:cstheme="majorBidi"/>
          <w:sz w:val="28"/>
          <w:szCs w:val="28"/>
        </w:rPr>
      </w:pPr>
      <w:r w:rsidRPr="006E7DD4">
        <w:rPr>
          <w:rFonts w:asciiTheme="majorBidi" w:hAnsiTheme="majorBidi" w:cstheme="majorBidi"/>
          <w:sz w:val="28"/>
          <w:szCs w:val="28"/>
        </w:rPr>
        <w:t>Use a squeeze bottle to apply disinfectant to all contaminated surfaces within the chamber, taking care to minimize splashing.</w:t>
      </w:r>
    </w:p>
    <w:p w:rsidR="006E7DD4" w:rsidRPr="006E7DD4" w:rsidRDefault="006E7DD4" w:rsidP="006E7DD4">
      <w:pPr>
        <w:pStyle w:val="ListParagraph"/>
        <w:numPr>
          <w:ilvl w:val="0"/>
          <w:numId w:val="20"/>
        </w:numPr>
        <w:rPr>
          <w:rFonts w:asciiTheme="majorBidi" w:hAnsiTheme="majorBidi" w:cstheme="majorBidi"/>
          <w:sz w:val="28"/>
          <w:szCs w:val="28"/>
        </w:rPr>
      </w:pPr>
      <w:r w:rsidRPr="006E7DD4">
        <w:rPr>
          <w:rFonts w:asciiTheme="majorBidi" w:hAnsiTheme="majorBidi" w:cstheme="majorBidi"/>
          <w:sz w:val="28"/>
          <w:szCs w:val="28"/>
        </w:rPr>
        <w:t>Allow 30 minutes contact period and then complete clear-up of the chamber.</w:t>
      </w:r>
    </w:p>
    <w:p w:rsidR="006E7DD4" w:rsidRDefault="006E7DD4" w:rsidP="006E7DD4">
      <w:pPr>
        <w:pStyle w:val="ListParagraph"/>
        <w:numPr>
          <w:ilvl w:val="0"/>
          <w:numId w:val="20"/>
        </w:numPr>
        <w:rPr>
          <w:rFonts w:asciiTheme="majorBidi" w:hAnsiTheme="majorBidi" w:cstheme="majorBidi"/>
          <w:sz w:val="28"/>
          <w:szCs w:val="28"/>
        </w:rPr>
      </w:pPr>
      <w:r w:rsidRPr="006E7DD4">
        <w:rPr>
          <w:rFonts w:asciiTheme="majorBidi" w:hAnsiTheme="majorBidi" w:cstheme="majorBidi"/>
          <w:sz w:val="28"/>
          <w:szCs w:val="28"/>
        </w:rPr>
        <w:t>Remover buckets and rotors to nearest BSC; disinfect and clean as per manufacturer’s instructions.</w:t>
      </w:r>
    </w:p>
    <w:p w:rsidR="00B313DD" w:rsidRDefault="00B313DD" w:rsidP="00B313DD">
      <w:pPr>
        <w:rPr>
          <w:rFonts w:asciiTheme="majorBidi" w:hAnsiTheme="majorBidi" w:cstheme="majorBidi"/>
          <w:sz w:val="28"/>
          <w:szCs w:val="28"/>
        </w:rPr>
      </w:pPr>
      <w:r>
        <w:rPr>
          <w:rFonts w:asciiTheme="majorBidi" w:hAnsiTheme="majorBidi" w:cstheme="majorBidi"/>
          <w:sz w:val="28"/>
          <w:szCs w:val="28"/>
        </w:rPr>
        <w:t>Spill inside BSC</w:t>
      </w:r>
    </w:p>
    <w:p w:rsidR="00B313DD" w:rsidRPr="00B313DD" w:rsidRDefault="00B313DD" w:rsidP="00B313DD">
      <w:pPr>
        <w:rPr>
          <w:rFonts w:asciiTheme="majorBidi" w:hAnsiTheme="majorBidi" w:cstheme="majorBidi"/>
          <w:sz w:val="28"/>
          <w:szCs w:val="28"/>
        </w:rPr>
      </w:pPr>
      <w:r>
        <w:rPr>
          <w:rFonts w:asciiTheme="majorBidi" w:hAnsiTheme="majorBidi" w:cstheme="majorBidi"/>
          <w:sz w:val="28"/>
          <w:szCs w:val="28"/>
        </w:rPr>
        <w:t xml:space="preserve">Link: </w:t>
      </w:r>
      <w:r w:rsidRPr="00B313DD">
        <w:rPr>
          <w:rFonts w:asciiTheme="majorBidi" w:hAnsiTheme="majorBidi" w:cstheme="majorBidi"/>
          <w:sz w:val="28"/>
          <w:szCs w:val="28"/>
        </w:rPr>
        <w:t>http://www.youtube.com/watch?v=VOoD24eXfHE&amp;feature=related</w:t>
      </w:r>
    </w:p>
    <w:p w:rsidR="006E7DD4" w:rsidRPr="006E7DD4" w:rsidRDefault="006E7DD4" w:rsidP="006E7DD4">
      <w:pPr>
        <w:rPr>
          <w:rFonts w:asciiTheme="majorBidi" w:hAnsiTheme="majorBidi" w:cstheme="majorBidi"/>
          <w:b/>
          <w:bCs/>
          <w:sz w:val="28"/>
          <w:szCs w:val="28"/>
        </w:rPr>
      </w:pPr>
      <w:r w:rsidRPr="006E7DD4">
        <w:rPr>
          <w:rFonts w:asciiTheme="majorBidi" w:hAnsiTheme="majorBidi" w:cstheme="majorBidi"/>
          <w:b/>
          <w:bCs/>
          <w:sz w:val="28"/>
          <w:szCs w:val="28"/>
        </w:rPr>
        <w:t>IV. Spills outside the laboratory</w:t>
      </w:r>
    </w:p>
    <w:p w:rsidR="006E7DD4" w:rsidRPr="006E7DD4" w:rsidRDefault="006E7DD4" w:rsidP="006E7DD4">
      <w:pPr>
        <w:pStyle w:val="ListParagraph"/>
        <w:numPr>
          <w:ilvl w:val="0"/>
          <w:numId w:val="21"/>
        </w:numPr>
        <w:rPr>
          <w:rFonts w:asciiTheme="majorBidi" w:hAnsiTheme="majorBidi" w:cstheme="majorBidi"/>
          <w:sz w:val="28"/>
          <w:szCs w:val="28"/>
        </w:rPr>
      </w:pPr>
      <w:r w:rsidRPr="006E7DD4">
        <w:rPr>
          <w:rFonts w:asciiTheme="majorBidi" w:hAnsiTheme="majorBidi" w:cstheme="majorBidi"/>
          <w:sz w:val="28"/>
          <w:szCs w:val="28"/>
        </w:rPr>
        <w:t xml:space="preserve">Viable organisms should only leave the laboratory in a well sealed primary (inner) and Secondary (outer) container with a closable top. A test-tube rack inside a tray is </w:t>
      </w:r>
      <w:r w:rsidRPr="006E7DD4">
        <w:rPr>
          <w:rFonts w:asciiTheme="majorBidi" w:hAnsiTheme="majorBidi" w:cstheme="majorBidi"/>
          <w:b/>
          <w:bCs/>
          <w:sz w:val="28"/>
          <w:szCs w:val="28"/>
        </w:rPr>
        <w:t>NOT</w:t>
      </w:r>
      <w:r w:rsidRPr="006E7DD4">
        <w:rPr>
          <w:rFonts w:asciiTheme="majorBidi" w:hAnsiTheme="majorBidi" w:cstheme="majorBidi"/>
          <w:sz w:val="28"/>
          <w:szCs w:val="28"/>
        </w:rPr>
        <w:t xml:space="preserve"> acceptable.</w:t>
      </w:r>
    </w:p>
    <w:p w:rsidR="006E7DD4" w:rsidRPr="006E7DD4" w:rsidRDefault="006E7DD4" w:rsidP="006E7DD4">
      <w:pPr>
        <w:pStyle w:val="ListParagraph"/>
        <w:numPr>
          <w:ilvl w:val="0"/>
          <w:numId w:val="21"/>
        </w:numPr>
        <w:rPr>
          <w:rFonts w:asciiTheme="majorBidi" w:hAnsiTheme="majorBidi" w:cstheme="majorBidi"/>
          <w:sz w:val="28"/>
          <w:szCs w:val="28"/>
        </w:rPr>
      </w:pPr>
      <w:r w:rsidRPr="006E7DD4">
        <w:rPr>
          <w:rFonts w:asciiTheme="majorBidi" w:hAnsiTheme="majorBidi" w:cstheme="majorBidi"/>
          <w:sz w:val="28"/>
          <w:szCs w:val="28"/>
        </w:rPr>
        <w:t>The exterior of the secondary container should be wiped down with disinfectant prior to leaving the laboratory so that it can be transported without wearing gloves.</w:t>
      </w:r>
    </w:p>
    <w:p w:rsidR="006E7DD4" w:rsidRPr="006E7DD4" w:rsidRDefault="006E7DD4" w:rsidP="006E7DD4">
      <w:pPr>
        <w:pStyle w:val="ListParagraph"/>
        <w:numPr>
          <w:ilvl w:val="0"/>
          <w:numId w:val="21"/>
        </w:numPr>
        <w:rPr>
          <w:rFonts w:asciiTheme="majorBidi" w:hAnsiTheme="majorBidi" w:cstheme="majorBidi"/>
          <w:sz w:val="28"/>
          <w:szCs w:val="28"/>
        </w:rPr>
      </w:pPr>
      <w:r w:rsidRPr="006E7DD4">
        <w:rPr>
          <w:rFonts w:asciiTheme="majorBidi" w:hAnsiTheme="majorBidi" w:cstheme="majorBidi"/>
          <w:sz w:val="28"/>
          <w:szCs w:val="28"/>
        </w:rPr>
        <w:t>Cary paper towels and if a spill occurs use the towels to cover the spill but do not attempt a clear-up without appropriate disinfectant and personal protective equipment.</w:t>
      </w:r>
    </w:p>
    <w:p w:rsidR="00B64877" w:rsidRDefault="006E7DD4" w:rsidP="006E7DD4">
      <w:pPr>
        <w:autoSpaceDE w:val="0"/>
        <w:autoSpaceDN w:val="0"/>
        <w:adjustRightInd w:val="0"/>
        <w:spacing w:after="0" w:line="240" w:lineRule="auto"/>
        <w:rPr>
          <w:rFonts w:asciiTheme="majorBidi" w:hAnsiTheme="majorBidi" w:cstheme="majorBidi"/>
          <w:sz w:val="28"/>
          <w:szCs w:val="28"/>
        </w:rPr>
      </w:pPr>
      <w:r w:rsidRPr="006E7DD4">
        <w:rPr>
          <w:rFonts w:asciiTheme="majorBidi" w:hAnsiTheme="majorBidi" w:cstheme="majorBidi"/>
          <w:sz w:val="28"/>
          <w:szCs w:val="28"/>
        </w:rPr>
        <w:t>Notify people in the immediate area and collect clean-up material and proceed with clean-up.</w:t>
      </w:r>
    </w:p>
    <w:p w:rsidR="002C3B89" w:rsidRDefault="002C3B89">
      <w:pPr>
        <w:rPr>
          <w:rFonts w:asciiTheme="majorBidi" w:hAnsiTheme="majorBidi" w:cstheme="majorBidi"/>
          <w:sz w:val="28"/>
          <w:szCs w:val="28"/>
        </w:rPr>
      </w:pPr>
      <w:r>
        <w:rPr>
          <w:rFonts w:asciiTheme="majorBidi" w:hAnsiTheme="majorBidi" w:cstheme="majorBidi"/>
          <w:sz w:val="28"/>
          <w:szCs w:val="28"/>
        </w:rPr>
        <w:br w:type="page"/>
      </w:r>
    </w:p>
    <w:p w:rsidR="002C3B89" w:rsidRPr="002C3B89" w:rsidRDefault="002C3B89" w:rsidP="002C3B89">
      <w:pPr>
        <w:pStyle w:val="Section"/>
        <w:spacing w:before="100" w:beforeAutospacing="1"/>
        <w:rPr>
          <w:rFonts w:ascii="Garamond" w:hAnsi="Garamond"/>
          <w:color w:val="FF0000"/>
          <w:w w:val="90"/>
          <w:sz w:val="36"/>
          <w:szCs w:val="36"/>
        </w:rPr>
      </w:pPr>
      <w:r w:rsidRPr="002C3B89">
        <w:rPr>
          <w:rFonts w:ascii="Garamond" w:hAnsi="Garamond"/>
          <w:color w:val="FF0000"/>
          <w:w w:val="90"/>
          <w:sz w:val="36"/>
          <w:szCs w:val="36"/>
        </w:rPr>
        <w:lastRenderedPageBreak/>
        <w:t>Important Phone Numbers</w:t>
      </w:r>
    </w:p>
    <w:p w:rsidR="002C3B89" w:rsidRDefault="002C3B89" w:rsidP="002C3B89">
      <w:pPr>
        <w:jc w:val="both"/>
        <w:rPr>
          <w:rFonts w:ascii="Garamond" w:hAnsi="Garamond"/>
          <w:bCs/>
          <w:w w:val="90"/>
        </w:rPr>
      </w:pPr>
    </w:p>
    <w:p w:rsidR="000B52DA" w:rsidRDefault="000B52DA" w:rsidP="002C3B89">
      <w:pPr>
        <w:jc w:val="both"/>
        <w:rPr>
          <w:rFonts w:ascii="Garamond" w:hAnsi="Garamond"/>
          <w:b/>
          <w:w w:val="90"/>
          <w:sz w:val="32"/>
          <w:szCs w:val="32"/>
        </w:rPr>
      </w:pPr>
      <w:r>
        <w:rPr>
          <w:rFonts w:ascii="Garamond" w:hAnsi="Garamond"/>
          <w:b/>
          <w:w w:val="90"/>
          <w:sz w:val="32"/>
          <w:szCs w:val="32"/>
        </w:rPr>
        <w:t>Biology Department Lab Manager</w:t>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t>3924</w:t>
      </w:r>
    </w:p>
    <w:p w:rsidR="002C3B89" w:rsidRDefault="002C3B89" w:rsidP="002C3B89">
      <w:pPr>
        <w:jc w:val="both"/>
        <w:rPr>
          <w:rFonts w:ascii="Garamond" w:hAnsi="Garamond"/>
          <w:b/>
          <w:w w:val="90"/>
          <w:sz w:val="32"/>
          <w:szCs w:val="32"/>
        </w:rPr>
      </w:pPr>
      <w:r w:rsidRPr="00A74E0D">
        <w:rPr>
          <w:rFonts w:ascii="Garamond" w:hAnsi="Garamond"/>
          <w:b/>
          <w:w w:val="90"/>
          <w:sz w:val="32"/>
          <w:szCs w:val="32"/>
        </w:rPr>
        <w:t>Environmental Health, Safety &amp; Risk Management:</w:t>
      </w:r>
      <w:r w:rsidRPr="00A74E0D">
        <w:rPr>
          <w:rFonts w:ascii="Garamond" w:hAnsi="Garamond"/>
          <w:b/>
          <w:w w:val="90"/>
          <w:sz w:val="32"/>
          <w:szCs w:val="32"/>
        </w:rPr>
        <w:tab/>
      </w:r>
      <w:r w:rsidRPr="00A74E0D">
        <w:rPr>
          <w:rFonts w:ascii="Garamond" w:hAnsi="Garamond"/>
          <w:b/>
          <w:w w:val="90"/>
          <w:sz w:val="32"/>
          <w:szCs w:val="32"/>
        </w:rPr>
        <w:tab/>
        <w:t>2360</w:t>
      </w:r>
    </w:p>
    <w:p w:rsidR="002C3B89" w:rsidRDefault="002C3B89" w:rsidP="002C3B89">
      <w:pPr>
        <w:jc w:val="both"/>
        <w:rPr>
          <w:rFonts w:ascii="Garamond" w:hAnsi="Garamond"/>
          <w:b/>
          <w:w w:val="90"/>
          <w:sz w:val="32"/>
          <w:szCs w:val="32"/>
        </w:rPr>
      </w:pPr>
      <w:r>
        <w:rPr>
          <w:rFonts w:ascii="Garamond" w:hAnsi="Garamond"/>
          <w:b/>
          <w:w w:val="90"/>
          <w:sz w:val="32"/>
          <w:szCs w:val="32"/>
        </w:rPr>
        <w:t>Safety/Environmental Engineer:</w:t>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t>2360/2361</w:t>
      </w:r>
    </w:p>
    <w:p w:rsidR="002C3B89" w:rsidRPr="00A74E0D" w:rsidRDefault="002C3B89" w:rsidP="002C3B89">
      <w:pPr>
        <w:jc w:val="both"/>
        <w:rPr>
          <w:rFonts w:ascii="Garamond" w:hAnsi="Garamond"/>
          <w:b/>
          <w:w w:val="90"/>
          <w:sz w:val="32"/>
          <w:szCs w:val="32"/>
        </w:rPr>
      </w:pPr>
      <w:r>
        <w:rPr>
          <w:rFonts w:ascii="Garamond" w:hAnsi="Garamond"/>
          <w:b/>
          <w:w w:val="90"/>
          <w:sz w:val="32"/>
          <w:szCs w:val="32"/>
        </w:rPr>
        <w:t>Health Physics Services:</w:t>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t>2360/2363</w:t>
      </w:r>
    </w:p>
    <w:p w:rsidR="002C3B89" w:rsidRPr="00A74E0D" w:rsidRDefault="002C3B89" w:rsidP="002C3B89">
      <w:pPr>
        <w:jc w:val="both"/>
        <w:rPr>
          <w:rFonts w:ascii="Garamond" w:hAnsi="Garamond"/>
          <w:b/>
          <w:w w:val="90"/>
          <w:sz w:val="32"/>
          <w:szCs w:val="32"/>
        </w:rPr>
      </w:pPr>
      <w:r w:rsidRPr="00A74E0D">
        <w:rPr>
          <w:rFonts w:ascii="Garamond" w:hAnsi="Garamond"/>
          <w:b/>
          <w:w w:val="90"/>
          <w:sz w:val="32"/>
          <w:szCs w:val="32"/>
        </w:rPr>
        <w:t>Fire Protection Engineer:</w:t>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Pr>
          <w:rFonts w:ascii="Garamond" w:hAnsi="Garamond"/>
          <w:b/>
          <w:w w:val="90"/>
          <w:sz w:val="32"/>
          <w:szCs w:val="32"/>
        </w:rPr>
        <w:tab/>
      </w:r>
      <w:r w:rsidRPr="00A74E0D">
        <w:rPr>
          <w:rFonts w:ascii="Garamond" w:hAnsi="Garamond"/>
          <w:b/>
          <w:w w:val="90"/>
          <w:sz w:val="32"/>
          <w:szCs w:val="32"/>
        </w:rPr>
        <w:t>2360/2368</w:t>
      </w:r>
    </w:p>
    <w:p w:rsidR="002C3B89" w:rsidRDefault="002C3B89" w:rsidP="002C3B89">
      <w:pPr>
        <w:jc w:val="both"/>
        <w:rPr>
          <w:rFonts w:ascii="Garamond" w:hAnsi="Garamond"/>
          <w:b/>
          <w:w w:val="90"/>
          <w:sz w:val="32"/>
          <w:szCs w:val="32"/>
        </w:rPr>
      </w:pPr>
      <w:r w:rsidRPr="00A74E0D">
        <w:rPr>
          <w:rFonts w:ascii="Garamond" w:hAnsi="Garamond"/>
          <w:b/>
          <w:w w:val="90"/>
          <w:sz w:val="32"/>
          <w:szCs w:val="32"/>
        </w:rPr>
        <w:t>Hospital Safety Officer:</w:t>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Pr>
          <w:rFonts w:ascii="Garamond" w:hAnsi="Garamond"/>
          <w:b/>
          <w:w w:val="90"/>
          <w:sz w:val="32"/>
          <w:szCs w:val="32"/>
        </w:rPr>
        <w:tab/>
      </w:r>
      <w:r w:rsidRPr="00A74E0D">
        <w:rPr>
          <w:rFonts w:ascii="Garamond" w:hAnsi="Garamond"/>
          <w:b/>
          <w:w w:val="90"/>
          <w:sz w:val="32"/>
          <w:szCs w:val="32"/>
        </w:rPr>
        <w:t>2360/6019</w:t>
      </w:r>
    </w:p>
    <w:p w:rsidR="002C3B89" w:rsidRPr="00A74E0D" w:rsidRDefault="002C3B89" w:rsidP="002C3B89">
      <w:pPr>
        <w:jc w:val="both"/>
        <w:rPr>
          <w:rFonts w:ascii="Garamond" w:hAnsi="Garamond"/>
          <w:b/>
          <w:w w:val="90"/>
          <w:sz w:val="32"/>
          <w:szCs w:val="32"/>
        </w:rPr>
      </w:pPr>
      <w:r>
        <w:rPr>
          <w:rFonts w:ascii="Garamond" w:hAnsi="Garamond"/>
          <w:b/>
          <w:w w:val="90"/>
          <w:sz w:val="32"/>
          <w:szCs w:val="32"/>
        </w:rPr>
        <w:t>Risk Manager:</w:t>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t>2360/2369</w:t>
      </w:r>
    </w:p>
    <w:p w:rsidR="002C3B89" w:rsidRPr="00A74E0D" w:rsidRDefault="002C3B89" w:rsidP="002C3B89">
      <w:pPr>
        <w:jc w:val="both"/>
        <w:rPr>
          <w:rFonts w:ascii="Garamond" w:hAnsi="Garamond"/>
          <w:b/>
          <w:w w:val="90"/>
          <w:sz w:val="32"/>
          <w:szCs w:val="32"/>
        </w:rPr>
      </w:pPr>
      <w:r w:rsidRPr="00A74E0D">
        <w:rPr>
          <w:rFonts w:ascii="Garamond" w:hAnsi="Garamond"/>
          <w:b/>
          <w:w w:val="90"/>
          <w:sz w:val="32"/>
          <w:szCs w:val="32"/>
        </w:rPr>
        <w:t>Protection Office:</w:t>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Pr>
          <w:rFonts w:ascii="Garamond" w:hAnsi="Garamond"/>
          <w:b/>
          <w:w w:val="90"/>
          <w:sz w:val="32"/>
          <w:szCs w:val="32"/>
        </w:rPr>
        <w:tab/>
      </w:r>
      <w:r w:rsidRPr="00A74E0D">
        <w:rPr>
          <w:rFonts w:ascii="Garamond" w:hAnsi="Garamond"/>
          <w:b/>
          <w:w w:val="90"/>
          <w:sz w:val="32"/>
          <w:szCs w:val="32"/>
        </w:rPr>
        <w:t>2400</w:t>
      </w:r>
    </w:p>
    <w:p w:rsidR="002C3B89" w:rsidRDefault="002C3B89" w:rsidP="002C3B89">
      <w:pPr>
        <w:jc w:val="both"/>
        <w:rPr>
          <w:rFonts w:ascii="Garamond" w:hAnsi="Garamond"/>
          <w:b/>
          <w:w w:val="90"/>
          <w:sz w:val="32"/>
          <w:szCs w:val="32"/>
        </w:rPr>
      </w:pPr>
      <w:r w:rsidRPr="00A74E0D">
        <w:rPr>
          <w:rFonts w:ascii="Garamond" w:hAnsi="Garamond"/>
          <w:b/>
          <w:w w:val="90"/>
          <w:sz w:val="32"/>
          <w:szCs w:val="32"/>
        </w:rPr>
        <w:t>Fire:</w:t>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sidRPr="00A74E0D">
        <w:rPr>
          <w:rFonts w:ascii="Garamond" w:hAnsi="Garamond"/>
          <w:b/>
          <w:w w:val="90"/>
          <w:sz w:val="32"/>
          <w:szCs w:val="32"/>
        </w:rPr>
        <w:t>5555</w:t>
      </w:r>
    </w:p>
    <w:p w:rsidR="002C3B89" w:rsidRPr="00A74E0D" w:rsidRDefault="002C3B89" w:rsidP="002C3B89">
      <w:pPr>
        <w:jc w:val="both"/>
        <w:rPr>
          <w:rFonts w:ascii="Garamond" w:hAnsi="Garamond"/>
          <w:b/>
          <w:w w:val="90"/>
          <w:sz w:val="32"/>
          <w:szCs w:val="32"/>
        </w:rPr>
      </w:pPr>
      <w:r>
        <w:rPr>
          <w:rFonts w:ascii="Garamond" w:hAnsi="Garamond"/>
          <w:b/>
          <w:w w:val="90"/>
          <w:sz w:val="32"/>
          <w:szCs w:val="32"/>
        </w:rPr>
        <w:t>Ambulance:</w:t>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t>7777</w:t>
      </w:r>
    </w:p>
    <w:p w:rsidR="002C3B89" w:rsidRPr="00A74E0D" w:rsidRDefault="002C3B89" w:rsidP="002C3B89">
      <w:pPr>
        <w:jc w:val="both"/>
        <w:rPr>
          <w:rFonts w:ascii="Garamond" w:hAnsi="Garamond"/>
          <w:b/>
          <w:w w:val="90"/>
          <w:sz w:val="32"/>
          <w:szCs w:val="32"/>
        </w:rPr>
      </w:pPr>
      <w:smartTag w:uri="urn:schemas-microsoft-com:office:smarttags" w:element="City">
        <w:smartTag w:uri="urn:schemas-microsoft-com:office:smarttags" w:element="place">
          <w:r w:rsidRPr="00A74E0D">
            <w:rPr>
              <w:rFonts w:ascii="Garamond" w:hAnsi="Garamond"/>
              <w:b/>
              <w:w w:val="90"/>
              <w:sz w:val="32"/>
              <w:szCs w:val="32"/>
            </w:rPr>
            <w:t>Beirut</w:t>
          </w:r>
        </w:smartTag>
      </w:smartTag>
      <w:r w:rsidRPr="00A74E0D">
        <w:rPr>
          <w:rFonts w:ascii="Garamond" w:hAnsi="Garamond"/>
          <w:b/>
          <w:w w:val="90"/>
          <w:sz w:val="32"/>
          <w:szCs w:val="32"/>
        </w:rPr>
        <w:t xml:space="preserve"> Fire Brigade:</w:t>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Pr>
          <w:rFonts w:ascii="Garamond" w:hAnsi="Garamond"/>
          <w:b/>
          <w:w w:val="90"/>
          <w:sz w:val="32"/>
          <w:szCs w:val="32"/>
        </w:rPr>
        <w:tab/>
      </w:r>
      <w:r w:rsidRPr="00A74E0D">
        <w:rPr>
          <w:rFonts w:ascii="Garamond" w:hAnsi="Garamond"/>
          <w:b/>
          <w:w w:val="90"/>
          <w:sz w:val="32"/>
          <w:szCs w:val="32"/>
        </w:rPr>
        <w:t>175</w:t>
      </w:r>
    </w:p>
    <w:p w:rsidR="002C3B89" w:rsidRPr="00A74E0D" w:rsidRDefault="002C3B89" w:rsidP="002C3B89">
      <w:pPr>
        <w:jc w:val="both"/>
        <w:rPr>
          <w:rFonts w:ascii="Garamond" w:hAnsi="Garamond"/>
          <w:b/>
          <w:w w:val="90"/>
          <w:sz w:val="32"/>
          <w:szCs w:val="32"/>
        </w:rPr>
      </w:pPr>
      <w:r w:rsidRPr="00A74E0D">
        <w:rPr>
          <w:rFonts w:ascii="Garamond" w:hAnsi="Garamond"/>
          <w:b/>
          <w:w w:val="90"/>
          <w:sz w:val="32"/>
          <w:szCs w:val="32"/>
        </w:rPr>
        <w:t>Civil Defense:</w:t>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Pr>
          <w:rFonts w:ascii="Garamond" w:hAnsi="Garamond"/>
          <w:b/>
          <w:w w:val="90"/>
          <w:sz w:val="32"/>
          <w:szCs w:val="32"/>
        </w:rPr>
        <w:tab/>
      </w:r>
      <w:r w:rsidRPr="00A74E0D">
        <w:rPr>
          <w:rFonts w:ascii="Garamond" w:hAnsi="Garamond"/>
          <w:b/>
          <w:w w:val="90"/>
          <w:sz w:val="32"/>
          <w:szCs w:val="32"/>
        </w:rPr>
        <w:tab/>
        <w:t>125</w:t>
      </w:r>
    </w:p>
    <w:p w:rsidR="004709A6" w:rsidRPr="006E7DD4" w:rsidRDefault="002C3B89" w:rsidP="002C3B89">
      <w:pPr>
        <w:autoSpaceDE w:val="0"/>
        <w:autoSpaceDN w:val="0"/>
        <w:adjustRightInd w:val="0"/>
        <w:spacing w:after="0" w:line="240" w:lineRule="auto"/>
        <w:rPr>
          <w:rFonts w:asciiTheme="majorBidi" w:hAnsiTheme="majorBidi" w:cstheme="majorBidi"/>
          <w:sz w:val="28"/>
          <w:szCs w:val="28"/>
        </w:rPr>
      </w:pPr>
      <w:r w:rsidRPr="00A74E0D">
        <w:rPr>
          <w:rFonts w:ascii="Garamond" w:hAnsi="Garamond"/>
          <w:b/>
          <w:w w:val="90"/>
          <w:sz w:val="32"/>
          <w:szCs w:val="32"/>
        </w:rPr>
        <w:t>Red Cross:</w:t>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sidRPr="00A74E0D">
        <w:rPr>
          <w:rFonts w:ascii="Garamond" w:hAnsi="Garamond"/>
          <w:b/>
          <w:w w:val="90"/>
          <w:sz w:val="32"/>
          <w:szCs w:val="32"/>
        </w:rPr>
        <w:tab/>
      </w:r>
      <w:r>
        <w:rPr>
          <w:rFonts w:ascii="Garamond" w:hAnsi="Garamond"/>
          <w:b/>
          <w:w w:val="90"/>
          <w:sz w:val="32"/>
          <w:szCs w:val="32"/>
        </w:rPr>
        <w:tab/>
      </w:r>
      <w:r>
        <w:rPr>
          <w:rFonts w:ascii="Garamond" w:hAnsi="Garamond"/>
          <w:b/>
          <w:w w:val="90"/>
          <w:sz w:val="32"/>
          <w:szCs w:val="32"/>
        </w:rPr>
        <w:tab/>
      </w:r>
      <w:r w:rsidRPr="00A74E0D">
        <w:rPr>
          <w:rFonts w:ascii="Garamond" w:hAnsi="Garamond"/>
          <w:b/>
          <w:w w:val="90"/>
          <w:sz w:val="32"/>
          <w:szCs w:val="32"/>
        </w:rPr>
        <w:t>140</w:t>
      </w:r>
    </w:p>
    <w:sectPr w:rsidR="004709A6" w:rsidRPr="006E7DD4" w:rsidSect="0042349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17914"/>
    <w:multiLevelType w:val="hybridMultilevel"/>
    <w:tmpl w:val="A266A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663EC"/>
    <w:multiLevelType w:val="hybridMultilevel"/>
    <w:tmpl w:val="1AAA74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17921"/>
    <w:multiLevelType w:val="hybridMultilevel"/>
    <w:tmpl w:val="96166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5F6EF0"/>
    <w:multiLevelType w:val="hybridMultilevel"/>
    <w:tmpl w:val="69E04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B9677F"/>
    <w:multiLevelType w:val="hybridMultilevel"/>
    <w:tmpl w:val="84EE0ECC"/>
    <w:lvl w:ilvl="0" w:tplc="83B8BB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2819C0"/>
    <w:multiLevelType w:val="hybridMultilevel"/>
    <w:tmpl w:val="9D229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8D1EB3"/>
    <w:multiLevelType w:val="hybridMultilevel"/>
    <w:tmpl w:val="9D229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E04F0E"/>
    <w:multiLevelType w:val="hybridMultilevel"/>
    <w:tmpl w:val="3DAC44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990DE8"/>
    <w:multiLevelType w:val="hybridMultilevel"/>
    <w:tmpl w:val="0324F4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59490A"/>
    <w:multiLevelType w:val="hybridMultilevel"/>
    <w:tmpl w:val="2D9C0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A530ED"/>
    <w:multiLevelType w:val="hybridMultilevel"/>
    <w:tmpl w:val="8E840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957EBC"/>
    <w:multiLevelType w:val="hybridMultilevel"/>
    <w:tmpl w:val="88CA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3F4255"/>
    <w:multiLevelType w:val="hybridMultilevel"/>
    <w:tmpl w:val="865633C6"/>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52210E"/>
    <w:multiLevelType w:val="hybridMultilevel"/>
    <w:tmpl w:val="8388A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9E0681"/>
    <w:multiLevelType w:val="hybridMultilevel"/>
    <w:tmpl w:val="58588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466B6E"/>
    <w:multiLevelType w:val="hybridMultilevel"/>
    <w:tmpl w:val="B994DCB4"/>
    <w:lvl w:ilvl="0" w:tplc="F6CA47F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E16217"/>
    <w:multiLevelType w:val="hybridMultilevel"/>
    <w:tmpl w:val="9D229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B6F4B"/>
    <w:multiLevelType w:val="hybridMultilevel"/>
    <w:tmpl w:val="C400E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0B6FFE"/>
    <w:multiLevelType w:val="hybridMultilevel"/>
    <w:tmpl w:val="1DC6923C"/>
    <w:lvl w:ilvl="0" w:tplc="83B8BB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1A20D0"/>
    <w:multiLevelType w:val="hybridMultilevel"/>
    <w:tmpl w:val="ED3CD1C8"/>
    <w:lvl w:ilvl="0" w:tplc="83B8BB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C76473"/>
    <w:multiLevelType w:val="hybridMultilevel"/>
    <w:tmpl w:val="A0161854"/>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8"/>
  </w:num>
  <w:num w:numId="2">
    <w:abstractNumId w:val="4"/>
  </w:num>
  <w:num w:numId="3">
    <w:abstractNumId w:val="19"/>
  </w:num>
  <w:num w:numId="4">
    <w:abstractNumId w:val="1"/>
  </w:num>
  <w:num w:numId="5">
    <w:abstractNumId w:val="2"/>
  </w:num>
  <w:num w:numId="6">
    <w:abstractNumId w:val="9"/>
  </w:num>
  <w:num w:numId="7">
    <w:abstractNumId w:val="7"/>
  </w:num>
  <w:num w:numId="8">
    <w:abstractNumId w:val="8"/>
  </w:num>
  <w:num w:numId="9">
    <w:abstractNumId w:val="14"/>
  </w:num>
  <w:num w:numId="10">
    <w:abstractNumId w:val="5"/>
  </w:num>
  <w:num w:numId="11">
    <w:abstractNumId w:val="15"/>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6"/>
  </w:num>
  <w:num w:numId="15">
    <w:abstractNumId w:val="3"/>
  </w:num>
  <w:num w:numId="16">
    <w:abstractNumId w:val="12"/>
  </w:num>
  <w:num w:numId="17">
    <w:abstractNumId w:val="13"/>
  </w:num>
  <w:num w:numId="18">
    <w:abstractNumId w:val="10"/>
  </w:num>
  <w:num w:numId="19">
    <w:abstractNumId w:val="17"/>
  </w:num>
  <w:num w:numId="20">
    <w:abstractNumId w:val="0"/>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drawingGridHorizontalSpacing w:val="110"/>
  <w:displayHorizontalDrawingGridEvery w:val="2"/>
  <w:characterSpacingControl w:val="doNotCompress"/>
  <w:compat/>
  <w:rsids>
    <w:rsidRoot w:val="0042349C"/>
    <w:rsid w:val="00020DC4"/>
    <w:rsid w:val="000253D7"/>
    <w:rsid w:val="00036DEB"/>
    <w:rsid w:val="00045014"/>
    <w:rsid w:val="00086CE2"/>
    <w:rsid w:val="000B52DA"/>
    <w:rsid w:val="000D047D"/>
    <w:rsid w:val="00101A80"/>
    <w:rsid w:val="00116141"/>
    <w:rsid w:val="00123784"/>
    <w:rsid w:val="00147F5A"/>
    <w:rsid w:val="00153F85"/>
    <w:rsid w:val="001661AD"/>
    <w:rsid w:val="00166458"/>
    <w:rsid w:val="001702EF"/>
    <w:rsid w:val="00181F08"/>
    <w:rsid w:val="001A1803"/>
    <w:rsid w:val="001A1981"/>
    <w:rsid w:val="001B1F02"/>
    <w:rsid w:val="001D68EE"/>
    <w:rsid w:val="001F370A"/>
    <w:rsid w:val="00260EB7"/>
    <w:rsid w:val="00295D42"/>
    <w:rsid w:val="002A0DBC"/>
    <w:rsid w:val="002B73F7"/>
    <w:rsid w:val="002C3B89"/>
    <w:rsid w:val="00376A52"/>
    <w:rsid w:val="003D3DC6"/>
    <w:rsid w:val="003E26E5"/>
    <w:rsid w:val="003E31DF"/>
    <w:rsid w:val="004113A1"/>
    <w:rsid w:val="0042349C"/>
    <w:rsid w:val="00436CD1"/>
    <w:rsid w:val="004709A6"/>
    <w:rsid w:val="004D00AE"/>
    <w:rsid w:val="004D6750"/>
    <w:rsid w:val="004F25F1"/>
    <w:rsid w:val="00536697"/>
    <w:rsid w:val="005526D8"/>
    <w:rsid w:val="0065358C"/>
    <w:rsid w:val="006640ED"/>
    <w:rsid w:val="00673953"/>
    <w:rsid w:val="006760B8"/>
    <w:rsid w:val="006772C8"/>
    <w:rsid w:val="006B7F00"/>
    <w:rsid w:val="006E48EC"/>
    <w:rsid w:val="006E5453"/>
    <w:rsid w:val="006E7DD4"/>
    <w:rsid w:val="00721A63"/>
    <w:rsid w:val="007405A8"/>
    <w:rsid w:val="00754A81"/>
    <w:rsid w:val="0076567E"/>
    <w:rsid w:val="007A13AE"/>
    <w:rsid w:val="007C5320"/>
    <w:rsid w:val="007D1ED1"/>
    <w:rsid w:val="007F5D2F"/>
    <w:rsid w:val="00832267"/>
    <w:rsid w:val="00867DBB"/>
    <w:rsid w:val="008A08C9"/>
    <w:rsid w:val="008A0D49"/>
    <w:rsid w:val="008D2114"/>
    <w:rsid w:val="00955D39"/>
    <w:rsid w:val="009916CF"/>
    <w:rsid w:val="009B1BC8"/>
    <w:rsid w:val="009B53C7"/>
    <w:rsid w:val="009D40F2"/>
    <w:rsid w:val="00A17AEA"/>
    <w:rsid w:val="00A528AC"/>
    <w:rsid w:val="00A57A2C"/>
    <w:rsid w:val="00A60E6A"/>
    <w:rsid w:val="00A66CF6"/>
    <w:rsid w:val="00A7155B"/>
    <w:rsid w:val="00AA60D7"/>
    <w:rsid w:val="00B037FC"/>
    <w:rsid w:val="00B04B76"/>
    <w:rsid w:val="00B24557"/>
    <w:rsid w:val="00B24B1F"/>
    <w:rsid w:val="00B313DD"/>
    <w:rsid w:val="00B449E0"/>
    <w:rsid w:val="00B64877"/>
    <w:rsid w:val="00B82979"/>
    <w:rsid w:val="00BD4582"/>
    <w:rsid w:val="00BD53E4"/>
    <w:rsid w:val="00C22708"/>
    <w:rsid w:val="00CE79C2"/>
    <w:rsid w:val="00D31094"/>
    <w:rsid w:val="00D460C5"/>
    <w:rsid w:val="00E100C5"/>
    <w:rsid w:val="00E12E4B"/>
    <w:rsid w:val="00E24465"/>
    <w:rsid w:val="00E33731"/>
    <w:rsid w:val="00E627CD"/>
    <w:rsid w:val="00EC040D"/>
    <w:rsid w:val="00EC07D9"/>
    <w:rsid w:val="00F204CD"/>
    <w:rsid w:val="00F673E1"/>
    <w:rsid w:val="00F87175"/>
    <w:rsid w:val="00F91DE1"/>
    <w:rsid w:val="00FA370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1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AEA"/>
    <w:pPr>
      <w:ind w:left="720"/>
      <w:contextualSpacing/>
    </w:pPr>
  </w:style>
  <w:style w:type="character" w:styleId="Hyperlink">
    <w:name w:val="Hyperlink"/>
    <w:basedOn w:val="DefaultParagraphFont"/>
    <w:uiPriority w:val="99"/>
    <w:unhideWhenUsed/>
    <w:rsid w:val="00EC040D"/>
    <w:rPr>
      <w:color w:val="0000FF"/>
      <w:u w:val="single"/>
    </w:rPr>
  </w:style>
  <w:style w:type="paragraph" w:customStyle="1" w:styleId="Default">
    <w:name w:val="Default"/>
    <w:rsid w:val="0076567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55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D39"/>
    <w:rPr>
      <w:rFonts w:ascii="Tahoma" w:hAnsi="Tahoma" w:cs="Tahoma"/>
      <w:sz w:val="16"/>
      <w:szCs w:val="16"/>
    </w:rPr>
  </w:style>
  <w:style w:type="character" w:customStyle="1" w:styleId="breadcrumbcurrent1">
    <w:name w:val="breadcrumbcurrent1"/>
    <w:basedOn w:val="DefaultParagraphFont"/>
    <w:rsid w:val="0065358C"/>
    <w:rPr>
      <w:b/>
      <w:bCs/>
    </w:rPr>
  </w:style>
  <w:style w:type="paragraph" w:customStyle="1" w:styleId="Section">
    <w:name w:val="Section"/>
    <w:rsid w:val="002C3B89"/>
    <w:pPr>
      <w:widowControl w:val="0"/>
      <w:autoSpaceDE w:val="0"/>
      <w:autoSpaceDN w:val="0"/>
      <w:adjustRightInd w:val="0"/>
      <w:spacing w:before="180" w:after="72" w:line="240" w:lineRule="auto"/>
    </w:pPr>
    <w:rPr>
      <w:rFonts w:ascii="Times New Roman" w:eastAsia="Times New Roman" w:hAnsi="Times New Roman" w:cs="Times New Roman"/>
      <w:b/>
      <w:bCs/>
      <w:color w:val="0000FF"/>
      <w:sz w:val="24"/>
      <w:szCs w:val="24"/>
    </w:rPr>
  </w:style>
</w:styles>
</file>

<file path=word/webSettings.xml><?xml version="1.0" encoding="utf-8"?>
<w:webSettings xmlns:r="http://schemas.openxmlformats.org/officeDocument/2006/relationships" xmlns:w="http://schemas.openxmlformats.org/wordprocessingml/2006/main">
  <w:divs>
    <w:div w:id="21439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ZnUW1N-JJz8" TargetMode="External"/><Relationship Id="rId13" Type="http://schemas.openxmlformats.org/officeDocument/2006/relationships/image" Target="media/image4.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en.wikipedia.org/wiki/Biosafety_level" TargetMode="External"/><Relationship Id="rId12" Type="http://schemas.openxmlformats.org/officeDocument/2006/relationships/image" Target="media/image3.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Pathogen" TargetMode="External"/><Relationship Id="rId11" Type="http://schemas.openxmlformats.org/officeDocument/2006/relationships/image" Target="media/image2.jpeg"/><Relationship Id="rId5" Type="http://schemas.openxmlformats.org/officeDocument/2006/relationships/hyperlink" Target="http://en.wikipedia.org/wiki/Laboratory" TargetMode="External"/><Relationship Id="rId15"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youtube.com/watch?v=NgQxOwcOXE0&amp;feature=relate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AD54A61C39A14081EAE5F478301755" ma:contentTypeVersion="2" ma:contentTypeDescription="Create a new document." ma:contentTypeScope="" ma:versionID="ca050407415ee396d71fac310d168997">
  <xsd:schema xmlns:xsd="http://www.w3.org/2001/XMLSchema" xmlns:xs="http://www.w3.org/2001/XMLSchema" xmlns:p="http://schemas.microsoft.com/office/2006/metadata/properties" xmlns:ns1="http://schemas.microsoft.com/sharepoint/v3" xmlns:ns2="49f55124-d6c8-48da-a8b5-bdef1a703b20" targetNamespace="http://schemas.microsoft.com/office/2006/metadata/properties" ma:root="true" ma:fieldsID="21a4e12d2a1ac8bbb609ebac485db243" ns1:_="" ns2:_="">
    <xsd:import namespace="http://schemas.microsoft.com/sharepoint/v3"/>
    <xsd:import namespace="49f55124-d6c8-48da-a8b5-bdef1a703b2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55124-d6c8-48da-a8b5-bdef1a703b2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4978D3-1722-45F0-80EA-97CBB191017D}"/>
</file>

<file path=customXml/itemProps2.xml><?xml version="1.0" encoding="utf-8"?>
<ds:datastoreItem xmlns:ds="http://schemas.openxmlformats.org/officeDocument/2006/customXml" ds:itemID="{CA70179C-906F-484A-AB5D-D4E1B1576C66}"/>
</file>

<file path=customXml/itemProps3.xml><?xml version="1.0" encoding="utf-8"?>
<ds:datastoreItem xmlns:ds="http://schemas.openxmlformats.org/officeDocument/2006/customXml" ds:itemID="{CA25E2A5-8766-4797-BEBF-A2EC4B47FE2F}"/>
</file>

<file path=docProps/app.xml><?xml version="1.0" encoding="utf-8"?>
<Properties xmlns="http://schemas.openxmlformats.org/officeDocument/2006/extended-properties" xmlns:vt="http://schemas.openxmlformats.org/officeDocument/2006/docPropsVTypes">
  <Template>Normal.dotm</Template>
  <TotalTime>38</TotalTime>
  <Pages>14</Pages>
  <Words>2812</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AUB</Company>
  <LinksUpToDate>false</LinksUpToDate>
  <CharactersWithSpaces>18804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Rania Osta</dc:creator>
  <cp:keywords/>
  <dc:description/>
  <cp:lastModifiedBy>Rania Osta</cp:lastModifiedBy>
  <cp:revision>26</cp:revision>
  <dcterms:created xsi:type="dcterms:W3CDTF">2012-05-11T14:02:00Z</dcterms:created>
  <dcterms:modified xsi:type="dcterms:W3CDTF">2012-05-24T07:00:00Z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0x01010061AD54A61C39A14081EAE5F478301755</vt:lpwstr>
  </property>
</Properties>
</file>